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120" w:after="120" w:line="480" w:lineRule="auto"/>
        <w:ind w:firstLine="0" w:firstLineChars="0"/>
        <w:jc w:val="center"/>
        <w:rPr>
          <w:rStyle w:val="32"/>
          <w:rFonts w:ascii="Times New Roman" w:hAnsi="Times New Roman"/>
          <w:lang w:val="en-GB"/>
        </w:rPr>
      </w:pPr>
    </w:p>
    <w:p>
      <w:pPr>
        <w:widowControl w:val="0"/>
        <w:spacing w:before="120" w:after="120" w:line="480" w:lineRule="auto"/>
        <w:ind w:firstLine="0" w:firstLineChars="0"/>
        <w:jc w:val="center"/>
        <w:rPr>
          <w:rFonts w:ascii="Times New Roman" w:hAnsi="Times New Roman"/>
          <w:bCs/>
          <w:kern w:val="0"/>
          <w:sz w:val="44"/>
          <w:szCs w:val="44"/>
        </w:rPr>
      </w:pPr>
    </w:p>
    <w:p>
      <w:pPr>
        <w:adjustRightInd w:val="0"/>
        <w:snapToGrid w:val="0"/>
        <w:spacing w:line="660" w:lineRule="exact"/>
        <w:ind w:firstLine="94" w:firstLineChars="45"/>
        <w:jc w:val="center"/>
        <w:rPr>
          <w:rFonts w:ascii="方正小标宋简体" w:hAnsi="宋体" w:eastAsia="方正小标宋简体" w:cs="宋体"/>
          <w:color w:val="000000"/>
          <w:kern w:val="0"/>
          <w:sz w:val="21"/>
          <w:szCs w:val="21"/>
        </w:rPr>
      </w:pPr>
      <w:r>
        <w:rPr>
          <w:rFonts w:hint="eastAsia" w:ascii="方正小标宋简体" w:hAnsi="宋体" w:eastAsia="方正小标宋简体" w:cs="宋体"/>
          <w:color w:val="000000"/>
          <w:kern w:val="0"/>
          <w:sz w:val="21"/>
          <w:szCs w:val="21"/>
        </w:rPr>
        <w:t>部门整体支出绩效自评报告</w:t>
      </w:r>
    </w:p>
    <w:p>
      <w:pPr>
        <w:ind w:firstLine="422"/>
        <w:rPr>
          <w:b/>
          <w:color w:val="000000"/>
          <w:sz w:val="21"/>
          <w:szCs w:val="21"/>
        </w:rPr>
      </w:pPr>
    </w:p>
    <w:p>
      <w:pPr>
        <w:ind w:firstLine="422"/>
        <w:jc w:val="center"/>
        <w:rPr>
          <w:b/>
          <w:color w:val="000000"/>
          <w:sz w:val="21"/>
          <w:szCs w:val="21"/>
        </w:rPr>
      </w:pPr>
    </w:p>
    <w:p>
      <w:pPr>
        <w:spacing w:line="720" w:lineRule="auto"/>
        <w:ind w:firstLine="643"/>
        <w:rPr>
          <w:rFonts w:ascii="仿宋_GB2312" w:eastAsia="仿宋_GB2312"/>
          <w:b/>
          <w:color w:val="000000"/>
          <w:sz w:val="21"/>
          <w:szCs w:val="21"/>
        </w:rPr>
      </w:pPr>
      <w:bookmarkStart w:id="14" w:name="_GoBack"/>
    </w:p>
    <w:bookmarkEnd w:id="14"/>
    <w:p>
      <w:pPr>
        <w:spacing w:beforeLines="50" w:line="720" w:lineRule="auto"/>
        <w:ind w:firstLine="480" w:firstLineChars="150"/>
        <w:rPr>
          <w:rFonts w:ascii="仿宋_GB2312" w:eastAsia="仿宋_GB2312"/>
          <w:color w:val="000000"/>
          <w:sz w:val="32"/>
          <w:szCs w:val="32"/>
          <w:u w:val="single"/>
        </w:rPr>
      </w:pPr>
      <w:r>
        <w:rPr>
          <w:rFonts w:hint="eastAsia" w:ascii="仿宋_GB2312" w:eastAsia="仿宋_GB2312"/>
          <w:color w:val="000000"/>
          <w:sz w:val="32"/>
          <w:szCs w:val="32"/>
        </w:rPr>
        <w:t>部门</w:t>
      </w:r>
      <w:r>
        <w:rPr>
          <w:rFonts w:ascii="仿宋_GB2312" w:eastAsia="仿宋_GB2312"/>
          <w:color w:val="000000"/>
          <w:sz w:val="32"/>
          <w:szCs w:val="32"/>
        </w:rPr>
        <w:t>(</w:t>
      </w:r>
      <w:r>
        <w:rPr>
          <w:rFonts w:hint="eastAsia" w:ascii="仿宋_GB2312" w:eastAsia="仿宋_GB2312"/>
          <w:color w:val="000000"/>
          <w:sz w:val="32"/>
          <w:szCs w:val="32"/>
        </w:rPr>
        <w:t>单位</w:t>
      </w:r>
      <w:r>
        <w:rPr>
          <w:rFonts w:ascii="仿宋_GB2312" w:eastAsia="仿宋_GB2312"/>
          <w:color w:val="000000"/>
          <w:sz w:val="32"/>
          <w:szCs w:val="32"/>
        </w:rPr>
        <w:t>)</w:t>
      </w:r>
      <w:r>
        <w:rPr>
          <w:rFonts w:hint="eastAsia" w:ascii="仿宋_GB2312" w:eastAsia="仿宋_GB2312"/>
          <w:color w:val="000000"/>
          <w:sz w:val="32"/>
          <w:szCs w:val="32"/>
        </w:rPr>
        <w:t>名称</w:t>
      </w:r>
      <w:r>
        <w:rPr>
          <w:rFonts w:ascii="仿宋_GB2312" w:eastAsia="仿宋_GB2312"/>
          <w:color w:val="000000"/>
          <w:sz w:val="32"/>
          <w:szCs w:val="32"/>
          <w:u w:val="single"/>
        </w:rPr>
        <w:t xml:space="preserve">   </w:t>
      </w:r>
      <w:r>
        <w:rPr>
          <w:rFonts w:hint="eastAsia" w:ascii="仿宋_GB2312" w:eastAsia="仿宋_GB2312"/>
          <w:color w:val="000000"/>
          <w:sz w:val="32"/>
          <w:szCs w:val="32"/>
          <w:u w:val="single"/>
        </w:rPr>
        <w:t>中共</w:t>
      </w:r>
      <w:r>
        <w:rPr>
          <w:rFonts w:hint="eastAsia" w:ascii="仿宋_GB2312" w:eastAsia="仿宋_GB2312"/>
          <w:color w:val="000000"/>
          <w:sz w:val="32"/>
          <w:szCs w:val="32"/>
          <w:u w:val="single"/>
          <w:lang w:eastAsia="zh-CN"/>
        </w:rPr>
        <w:t>三门峡</w:t>
      </w:r>
      <w:r>
        <w:rPr>
          <w:rFonts w:hint="eastAsia" w:ascii="仿宋_GB2312" w:eastAsia="仿宋_GB2312"/>
          <w:color w:val="000000"/>
          <w:sz w:val="32"/>
          <w:szCs w:val="32"/>
          <w:u w:val="single"/>
        </w:rPr>
        <w:t>市委党史地方</w:t>
      </w:r>
      <w:r>
        <w:rPr>
          <w:rFonts w:hint="eastAsia" w:ascii="仿宋_GB2312" w:eastAsia="仿宋_GB2312"/>
          <w:color w:val="000000"/>
          <w:sz w:val="32"/>
          <w:szCs w:val="32"/>
          <w:u w:val="single"/>
          <w:lang w:eastAsia="zh-CN"/>
        </w:rPr>
        <w:t>史</w:t>
      </w:r>
      <w:r>
        <w:rPr>
          <w:rFonts w:hint="eastAsia" w:ascii="仿宋_GB2312" w:eastAsia="仿宋_GB2312"/>
          <w:color w:val="000000"/>
          <w:sz w:val="32"/>
          <w:szCs w:val="32"/>
          <w:u w:val="single"/>
        </w:rPr>
        <w:t>志办公室</w:t>
      </w:r>
      <w:r>
        <w:rPr>
          <w:rFonts w:ascii="仿宋_GB2312" w:eastAsia="仿宋_GB2312"/>
          <w:color w:val="000000"/>
          <w:sz w:val="32"/>
          <w:szCs w:val="32"/>
          <w:u w:val="single"/>
        </w:rPr>
        <w:t xml:space="preserve">                             </w:t>
      </w:r>
    </w:p>
    <w:p>
      <w:pPr>
        <w:spacing w:beforeLines="50" w:line="720" w:lineRule="auto"/>
        <w:ind w:firstLine="480" w:firstLineChars="150"/>
        <w:rPr>
          <w:rFonts w:ascii="仿宋_GB2312" w:eastAsia="仿宋_GB2312"/>
          <w:color w:val="000000"/>
          <w:sz w:val="32"/>
          <w:szCs w:val="32"/>
        </w:rPr>
      </w:pPr>
      <w:r>
        <w:rPr>
          <w:rFonts w:hint="eastAsia" w:ascii="仿宋_GB2312" w:eastAsia="仿宋_GB2312"/>
          <w:color w:val="000000"/>
          <w:sz w:val="32"/>
          <w:szCs w:val="32"/>
        </w:rPr>
        <w:t>预算编码</w:t>
      </w:r>
      <w:r>
        <w:rPr>
          <w:rFonts w:ascii="仿宋_GB2312" w:eastAsia="仿宋_GB2312"/>
          <w:color w:val="000000"/>
          <w:sz w:val="32"/>
          <w:szCs w:val="32"/>
          <w:u w:val="single"/>
        </w:rPr>
        <w:t xml:space="preserve">              </w:t>
      </w:r>
      <w:r>
        <w:rPr>
          <w:rFonts w:hint="eastAsia" w:ascii="仿宋_GB2312" w:eastAsia="仿宋_GB2312"/>
          <w:color w:val="000000"/>
          <w:sz w:val="32"/>
          <w:szCs w:val="32"/>
          <w:u w:val="single"/>
          <w:lang w:val="en-US" w:eastAsia="zh-CN"/>
        </w:rPr>
        <w:t>130001</w:t>
      </w:r>
      <w:r>
        <w:rPr>
          <w:rFonts w:ascii="仿宋_GB2312" w:eastAsia="仿宋_GB2312"/>
          <w:color w:val="000000"/>
          <w:sz w:val="32"/>
          <w:szCs w:val="32"/>
          <w:u w:val="single"/>
        </w:rPr>
        <w:t xml:space="preserve">             </w:t>
      </w:r>
    </w:p>
    <w:p>
      <w:pPr>
        <w:spacing w:beforeLines="50" w:line="720" w:lineRule="auto"/>
        <w:ind w:firstLine="480" w:firstLineChars="150"/>
        <w:rPr>
          <w:rFonts w:ascii="仿宋_GB2312" w:eastAsia="仿宋_GB2312"/>
          <w:color w:val="000000"/>
          <w:sz w:val="32"/>
          <w:szCs w:val="32"/>
        </w:rPr>
      </w:pPr>
      <w:r>
        <w:rPr>
          <w:rFonts w:hint="eastAsia" w:ascii="仿宋_GB2312" w:eastAsia="仿宋_GB2312"/>
          <w:color w:val="000000"/>
          <w:sz w:val="32"/>
          <w:szCs w:val="32"/>
        </w:rPr>
        <w:t>评价方式：部门（单位）绩效自评</w:t>
      </w:r>
    </w:p>
    <w:p>
      <w:pPr>
        <w:spacing w:beforeLines="50" w:line="720" w:lineRule="auto"/>
        <w:ind w:firstLine="480" w:firstLineChars="150"/>
        <w:rPr>
          <w:rFonts w:hint="eastAsia" w:ascii="仿宋_GB2312" w:eastAsia="仿宋_GB2312"/>
          <w:color w:val="000000"/>
          <w:sz w:val="32"/>
          <w:szCs w:val="32"/>
          <w:lang w:eastAsia="zh-CN"/>
        </w:rPr>
      </w:pPr>
      <w:r>
        <w:rPr>
          <w:rFonts w:hint="eastAsia" w:ascii="仿宋_GB2312" w:eastAsia="仿宋_GB2312"/>
          <w:color w:val="000000"/>
          <w:sz w:val="32"/>
          <w:szCs w:val="32"/>
        </w:rPr>
        <w:t>填报人：</w:t>
      </w:r>
      <w:r>
        <w:rPr>
          <w:rFonts w:hint="eastAsia" w:ascii="仿宋_GB2312" w:eastAsia="仿宋_GB2312"/>
          <w:color w:val="000000"/>
          <w:sz w:val="32"/>
          <w:szCs w:val="32"/>
          <w:lang w:eastAsia="zh-CN"/>
        </w:rPr>
        <w:t>王普展</w:t>
      </w:r>
    </w:p>
    <w:p>
      <w:pPr>
        <w:spacing w:beforeLines="50" w:line="720" w:lineRule="auto"/>
        <w:ind w:firstLine="480" w:firstLineChars="150"/>
        <w:rPr>
          <w:rFonts w:hint="default" w:ascii="仿宋_GB2312" w:eastAsia="仿宋_GB2312"/>
          <w:color w:val="000000"/>
          <w:sz w:val="32"/>
          <w:szCs w:val="32"/>
          <w:lang w:val="en-US" w:eastAsia="zh-CN"/>
        </w:rPr>
      </w:pPr>
      <w:r>
        <w:rPr>
          <w:rFonts w:hint="eastAsia" w:ascii="仿宋_GB2312" w:eastAsia="仿宋_GB2312"/>
          <w:color w:val="000000"/>
          <w:sz w:val="32"/>
          <w:szCs w:val="32"/>
        </w:rPr>
        <w:t>联系电话：</w:t>
      </w:r>
      <w:r>
        <w:rPr>
          <w:rFonts w:hint="eastAsia" w:ascii="仿宋_GB2312" w:eastAsia="仿宋_GB2312"/>
          <w:color w:val="000000"/>
          <w:sz w:val="32"/>
          <w:szCs w:val="32"/>
          <w:lang w:val="en-US" w:eastAsia="zh-CN"/>
        </w:rPr>
        <w:t>2822957</w:t>
      </w:r>
    </w:p>
    <w:p>
      <w:pPr>
        <w:spacing w:beforeLines="50" w:line="720" w:lineRule="auto"/>
        <w:ind w:firstLine="2080" w:firstLineChars="650"/>
        <w:rPr>
          <w:rFonts w:ascii="仿宋_GB2312" w:eastAsia="仿宋_GB2312"/>
          <w:color w:val="000000"/>
          <w:sz w:val="32"/>
          <w:szCs w:val="32"/>
        </w:rPr>
      </w:pPr>
      <w:r>
        <w:rPr>
          <w:rFonts w:hint="eastAsia" w:ascii="仿宋_GB2312" w:eastAsia="仿宋_GB2312"/>
          <w:color w:val="000000"/>
          <w:sz w:val="32"/>
          <w:szCs w:val="32"/>
        </w:rPr>
        <w:t>报告日期：</w:t>
      </w: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月</w:t>
      </w:r>
      <w:r>
        <w:rPr>
          <w:rFonts w:ascii="仿宋_GB2312" w:eastAsia="仿宋_GB2312"/>
          <w:color w:val="000000"/>
          <w:sz w:val="32"/>
          <w:szCs w:val="32"/>
        </w:rPr>
        <w:t>11</w:t>
      </w:r>
      <w:r>
        <w:rPr>
          <w:rFonts w:hint="eastAsia" w:ascii="仿宋_GB2312" w:eastAsia="仿宋_GB2312"/>
          <w:color w:val="000000"/>
          <w:sz w:val="32"/>
          <w:szCs w:val="32"/>
        </w:rPr>
        <w:t>日</w:t>
      </w:r>
    </w:p>
    <w:p>
      <w:pPr>
        <w:pStyle w:val="28"/>
        <w:widowControl w:val="0"/>
        <w:ind w:firstLine="643"/>
        <w:rPr>
          <w:rFonts w:ascii="Times New Roman" w:hAnsi="Times New Roman"/>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titlePg/>
          <w:docGrid w:type="lines" w:linePitch="312" w:charSpace="0"/>
        </w:sectPr>
      </w:pPr>
      <w:bookmarkStart w:id="0" w:name="_Toc6585043"/>
      <w:bookmarkStart w:id="1" w:name="_Toc24905_WPSOffice_Level1"/>
      <w:bookmarkStart w:id="2" w:name="_Toc14872237"/>
    </w:p>
    <w:p>
      <w:pPr>
        <w:pStyle w:val="28"/>
        <w:widowControl w:val="0"/>
        <w:ind w:firstLine="643"/>
        <w:rPr>
          <w:rFonts w:ascii="Times New Roman" w:hAnsi="Times New Roman"/>
          <w:sz w:val="21"/>
          <w:szCs w:val="21"/>
        </w:rPr>
      </w:pPr>
      <w:r>
        <w:rPr>
          <w:rFonts w:hint="eastAsia" w:ascii="Times New Roman" w:hAnsi="Times New Roman"/>
          <w:sz w:val="21"/>
          <w:szCs w:val="21"/>
        </w:rPr>
        <w:t>一、部门概况</w:t>
      </w:r>
      <w:bookmarkEnd w:id="0"/>
      <w:bookmarkEnd w:id="1"/>
      <w:bookmarkEnd w:id="2"/>
    </w:p>
    <w:p>
      <w:pPr>
        <w:pStyle w:val="30"/>
        <w:ind w:firstLine="643"/>
        <w:rPr>
          <w:sz w:val="21"/>
          <w:szCs w:val="21"/>
        </w:rPr>
      </w:pPr>
      <w:bookmarkStart w:id="3" w:name="_Toc14872238"/>
      <w:bookmarkStart w:id="4" w:name="_Toc7624_WPSOffice_Level2"/>
      <w:bookmarkStart w:id="5" w:name="_Toc6585044"/>
      <w:r>
        <w:rPr>
          <w:rFonts w:hint="eastAsia"/>
          <w:sz w:val="21"/>
          <w:szCs w:val="21"/>
        </w:rPr>
        <w:t>（一）</w:t>
      </w:r>
      <w:bookmarkEnd w:id="3"/>
      <w:bookmarkEnd w:id="4"/>
      <w:bookmarkEnd w:id="5"/>
      <w:r>
        <w:rPr>
          <w:rFonts w:hint="eastAsia"/>
          <w:sz w:val="21"/>
          <w:szCs w:val="21"/>
        </w:rPr>
        <w:t>部门基本情况</w:t>
      </w:r>
    </w:p>
    <w:p>
      <w:pPr>
        <w:pStyle w:val="30"/>
        <w:ind w:firstLine="643"/>
        <w:outlineLvl w:val="2"/>
        <w:rPr>
          <w:sz w:val="21"/>
          <w:szCs w:val="21"/>
          <w:lang w:val="en-US"/>
        </w:rPr>
      </w:pPr>
      <w:bookmarkStart w:id="6" w:name="_Toc14872239"/>
      <w:bookmarkStart w:id="7" w:name="_Toc6585045"/>
      <w:bookmarkStart w:id="8" w:name="_Toc24905_WPSOffice_Level2"/>
      <w:r>
        <w:rPr>
          <w:sz w:val="21"/>
          <w:szCs w:val="21"/>
          <w:lang w:val="en-US"/>
        </w:rPr>
        <w:t>1</w:t>
      </w:r>
      <w:r>
        <w:rPr>
          <w:rFonts w:hint="eastAsia"/>
          <w:sz w:val="21"/>
          <w:szCs w:val="21"/>
          <w:lang w:val="en-US"/>
        </w:rPr>
        <w:t>、机构设置</w:t>
      </w:r>
    </w:p>
    <w:p>
      <w:pPr>
        <w:pStyle w:val="30"/>
        <w:ind w:firstLine="640"/>
        <w:outlineLvl w:val="2"/>
        <w:rPr>
          <w:rFonts w:ascii="仿宋_GB2312" w:cs="仿宋_GB2312"/>
          <w:b w:val="0"/>
          <w:bCs/>
          <w:kern w:val="44"/>
          <w:sz w:val="21"/>
          <w:szCs w:val="21"/>
          <w:lang w:val="en-US"/>
        </w:rPr>
      </w:pPr>
      <w:r>
        <w:rPr>
          <w:rFonts w:hint="eastAsia" w:ascii="仿宋_GB2312" w:cs="仿宋_GB2312"/>
          <w:b w:val="0"/>
          <w:kern w:val="44"/>
          <w:sz w:val="21"/>
          <w:szCs w:val="21"/>
        </w:rPr>
        <w:t>党志办内设机构</w:t>
      </w:r>
      <w:r>
        <w:rPr>
          <w:rFonts w:hint="eastAsia" w:ascii="仿宋_GB2312" w:cs="仿宋_GB2312"/>
          <w:b w:val="0"/>
          <w:kern w:val="44"/>
          <w:sz w:val="21"/>
          <w:szCs w:val="21"/>
          <w:lang w:val="en-US" w:eastAsia="zh-CN"/>
        </w:rPr>
        <w:t>6</w:t>
      </w:r>
      <w:r>
        <w:rPr>
          <w:rFonts w:hint="eastAsia" w:ascii="仿宋_GB2312" w:cs="仿宋_GB2312"/>
          <w:b w:val="0"/>
          <w:kern w:val="44"/>
          <w:sz w:val="21"/>
          <w:szCs w:val="21"/>
        </w:rPr>
        <w:t>个，</w:t>
      </w:r>
      <w:r>
        <w:rPr>
          <w:rFonts w:hint="eastAsia" w:ascii="仿宋_GB2312" w:cs="仿宋_GB2312"/>
          <w:b w:val="0"/>
          <w:kern w:val="44"/>
          <w:sz w:val="21"/>
          <w:szCs w:val="21"/>
          <w:lang w:eastAsia="zh-CN"/>
        </w:rPr>
        <w:t>秘书</w:t>
      </w:r>
      <w:r>
        <w:rPr>
          <w:rFonts w:hint="eastAsia" w:ascii="仿宋_GB2312" w:cs="仿宋_GB2312"/>
          <w:b w:val="0"/>
          <w:kern w:val="44"/>
          <w:sz w:val="21"/>
          <w:szCs w:val="21"/>
        </w:rPr>
        <w:t>科、年鉴科、党史科、月报科、</w:t>
      </w:r>
      <w:r>
        <w:rPr>
          <w:rFonts w:hint="eastAsia" w:ascii="仿宋_GB2312" w:cs="仿宋_GB2312"/>
          <w:b w:val="0"/>
          <w:kern w:val="44"/>
          <w:sz w:val="21"/>
          <w:szCs w:val="21"/>
          <w:lang w:eastAsia="zh-CN"/>
        </w:rPr>
        <w:t>方志科</w:t>
      </w:r>
      <w:r>
        <w:rPr>
          <w:rFonts w:hint="eastAsia" w:ascii="仿宋_GB2312" w:cs="仿宋_GB2312"/>
          <w:b w:val="0"/>
          <w:kern w:val="44"/>
          <w:sz w:val="21"/>
          <w:szCs w:val="21"/>
        </w:rPr>
        <w:t>、</w:t>
      </w:r>
      <w:r>
        <w:rPr>
          <w:rFonts w:hint="eastAsia" w:ascii="仿宋_GB2312" w:cs="仿宋_GB2312"/>
          <w:b w:val="0"/>
          <w:kern w:val="44"/>
          <w:sz w:val="21"/>
          <w:szCs w:val="21"/>
          <w:lang w:eastAsia="zh-CN"/>
        </w:rPr>
        <w:t>编辑科</w:t>
      </w:r>
      <w:r>
        <w:rPr>
          <w:rFonts w:hint="eastAsia" w:ascii="仿宋_GB2312" w:cs="仿宋_GB2312"/>
          <w:b w:val="0"/>
          <w:kern w:val="44"/>
          <w:sz w:val="21"/>
          <w:szCs w:val="21"/>
          <w:lang w:val="en-US"/>
        </w:rPr>
        <w:t>。</w:t>
      </w:r>
    </w:p>
    <w:p>
      <w:pPr>
        <w:pStyle w:val="30"/>
        <w:ind w:firstLine="643"/>
        <w:outlineLvl w:val="2"/>
        <w:rPr>
          <w:sz w:val="21"/>
          <w:szCs w:val="21"/>
          <w:lang w:val="en-US"/>
        </w:rPr>
      </w:pPr>
      <w:r>
        <w:rPr>
          <w:sz w:val="21"/>
          <w:szCs w:val="21"/>
          <w:lang w:val="en-US"/>
        </w:rPr>
        <w:t>2</w:t>
      </w:r>
      <w:r>
        <w:rPr>
          <w:rFonts w:hint="eastAsia"/>
          <w:sz w:val="21"/>
          <w:szCs w:val="21"/>
          <w:lang w:val="en-US"/>
        </w:rPr>
        <w:t>、部门人员情况</w:t>
      </w:r>
    </w:p>
    <w:p>
      <w:pPr>
        <w:pStyle w:val="27"/>
        <w:ind w:firstLine="562"/>
        <w:rPr>
          <w:sz w:val="21"/>
          <w:szCs w:val="21"/>
        </w:rPr>
      </w:pPr>
      <w:r>
        <w:rPr>
          <w:rFonts w:hint="eastAsia" w:ascii="仿宋_GB2312" w:cs="仿宋_GB2312"/>
          <w:b/>
          <w:kern w:val="44"/>
          <w:sz w:val="21"/>
          <w:szCs w:val="21"/>
        </w:rPr>
        <w:t>党志办</w:t>
      </w:r>
      <w:r>
        <w:rPr>
          <w:rFonts w:hint="eastAsia"/>
          <w:sz w:val="21"/>
          <w:szCs w:val="21"/>
        </w:rPr>
        <w:t>编制共</w:t>
      </w:r>
      <w:r>
        <w:rPr>
          <w:rFonts w:hint="eastAsia"/>
          <w:sz w:val="21"/>
          <w:szCs w:val="21"/>
          <w:lang w:val="en-US" w:eastAsia="zh-CN"/>
        </w:rPr>
        <w:t>25</w:t>
      </w:r>
      <w:r>
        <w:rPr>
          <w:rFonts w:hint="eastAsia"/>
          <w:sz w:val="21"/>
          <w:szCs w:val="21"/>
        </w:rPr>
        <w:t>人；截至</w:t>
      </w:r>
      <w:r>
        <w:rPr>
          <w:sz w:val="21"/>
          <w:szCs w:val="21"/>
        </w:rPr>
        <w:t>202</w:t>
      </w:r>
      <w:r>
        <w:rPr>
          <w:rFonts w:hint="eastAsia"/>
          <w:sz w:val="21"/>
          <w:szCs w:val="21"/>
          <w:lang w:val="en-US" w:eastAsia="zh-CN"/>
        </w:rPr>
        <w:t>2</w:t>
      </w:r>
      <w:r>
        <w:rPr>
          <w:rFonts w:hint="eastAsia"/>
          <w:sz w:val="21"/>
          <w:szCs w:val="21"/>
        </w:rPr>
        <w:t>年年底，在职人数为</w:t>
      </w:r>
      <w:r>
        <w:rPr>
          <w:rFonts w:hint="eastAsia"/>
          <w:sz w:val="21"/>
          <w:szCs w:val="21"/>
          <w:lang w:val="en-US" w:eastAsia="zh-CN"/>
        </w:rPr>
        <w:t>20</w:t>
      </w:r>
      <w:r>
        <w:rPr>
          <w:rFonts w:hint="eastAsia"/>
          <w:sz w:val="21"/>
          <w:szCs w:val="21"/>
        </w:rPr>
        <w:t>人。</w:t>
      </w:r>
    </w:p>
    <w:p>
      <w:pPr>
        <w:pStyle w:val="30"/>
        <w:spacing w:before="0" w:after="0"/>
        <w:ind w:firstLine="643"/>
        <w:outlineLvl w:val="2"/>
        <w:rPr>
          <w:sz w:val="21"/>
          <w:szCs w:val="21"/>
          <w:lang w:val="en-US"/>
        </w:rPr>
      </w:pPr>
      <w:r>
        <w:rPr>
          <w:sz w:val="21"/>
          <w:szCs w:val="21"/>
          <w:lang w:val="en-US"/>
        </w:rPr>
        <w:t>3</w:t>
      </w:r>
      <w:r>
        <w:rPr>
          <w:rFonts w:hint="eastAsia"/>
          <w:sz w:val="21"/>
          <w:szCs w:val="21"/>
          <w:lang w:val="en-US"/>
        </w:rPr>
        <w:t>、部门职能</w:t>
      </w:r>
    </w:p>
    <w:p>
      <w:pPr>
        <w:spacing w:after="0" w:line="500" w:lineRule="exact"/>
        <w:ind w:firstLine="640"/>
        <w:rPr>
          <w:rFonts w:ascii="Times New Roman" w:hAnsi="Times New Roman" w:eastAsia="仿宋_GB2312"/>
          <w:sz w:val="21"/>
          <w:szCs w:val="21"/>
        </w:rPr>
      </w:pPr>
      <w:r>
        <w:rPr>
          <w:rFonts w:hint="eastAsia" w:ascii="仿宋_GB2312" w:hAnsi="Times New Roman" w:eastAsia="仿宋_GB2312" w:cs="仿宋_GB2312"/>
          <w:kern w:val="44"/>
          <w:sz w:val="21"/>
          <w:szCs w:val="21"/>
        </w:rPr>
        <w:t>制定全市党史、方志、年鉴工作规划及实施意见，完成党史资料征集、编纂、研究工作，承担市级综合志书、史书、年鉴的编纂工作</w:t>
      </w:r>
      <w:r>
        <w:rPr>
          <w:rFonts w:hint="eastAsia" w:ascii="Times New Roman" w:hAnsi="Times New Roman" w:eastAsia="仿宋_GB2312"/>
          <w:sz w:val="21"/>
          <w:szCs w:val="21"/>
        </w:rPr>
        <w:t>。</w:t>
      </w:r>
    </w:p>
    <w:p>
      <w:pPr>
        <w:pStyle w:val="30"/>
        <w:spacing w:before="0" w:after="0"/>
        <w:ind w:firstLine="643"/>
        <w:outlineLvl w:val="2"/>
        <w:rPr>
          <w:sz w:val="21"/>
          <w:szCs w:val="21"/>
          <w:lang w:val="en-US"/>
        </w:rPr>
      </w:pPr>
      <w:r>
        <w:rPr>
          <w:sz w:val="21"/>
          <w:szCs w:val="21"/>
          <w:lang w:val="en-US"/>
        </w:rPr>
        <w:t>4</w:t>
      </w:r>
      <w:r>
        <w:rPr>
          <w:rFonts w:hint="eastAsia"/>
          <w:sz w:val="21"/>
          <w:szCs w:val="21"/>
          <w:lang w:val="en-US"/>
        </w:rPr>
        <w:t>、重点工作计划</w:t>
      </w:r>
    </w:p>
    <w:p>
      <w:pPr>
        <w:spacing w:after="0" w:line="500" w:lineRule="exact"/>
        <w:ind w:firstLine="560"/>
        <w:rPr>
          <w:rFonts w:ascii="Times New Roman" w:hAnsi="Times New Roman" w:eastAsia="仿宋_GB2312"/>
          <w:sz w:val="21"/>
          <w:szCs w:val="21"/>
        </w:rPr>
      </w:pPr>
      <w:r>
        <w:rPr>
          <w:rFonts w:ascii="Times New Roman" w:hAnsi="Times New Roman" w:eastAsia="仿宋_GB2312"/>
          <w:sz w:val="21"/>
          <w:szCs w:val="21"/>
        </w:rPr>
        <w:t>202</w:t>
      </w:r>
      <w:r>
        <w:rPr>
          <w:rFonts w:hint="eastAsia" w:ascii="Times New Roman" w:hAnsi="Times New Roman" w:eastAsia="仿宋_GB2312"/>
          <w:sz w:val="21"/>
          <w:szCs w:val="21"/>
          <w:lang w:val="en-US" w:eastAsia="zh-CN"/>
        </w:rPr>
        <w:t>2</w:t>
      </w:r>
      <w:r>
        <w:rPr>
          <w:rFonts w:hint="eastAsia" w:ascii="Times New Roman" w:hAnsi="Times New Roman" w:eastAsia="仿宋_GB2312"/>
          <w:sz w:val="21"/>
          <w:szCs w:val="21"/>
        </w:rPr>
        <w:t>年</w:t>
      </w:r>
      <w:r>
        <w:rPr>
          <w:rFonts w:hint="eastAsia" w:ascii="仿宋_GB2312" w:hAnsi="Times New Roman" w:eastAsia="仿宋_GB2312" w:cs="仿宋_GB2312"/>
          <w:kern w:val="44"/>
          <w:sz w:val="21"/>
          <w:szCs w:val="21"/>
        </w:rPr>
        <w:t>市级综合志书、史书、年鉴的编纂工作</w:t>
      </w:r>
      <w:r>
        <w:rPr>
          <w:rFonts w:hint="eastAsia" w:ascii="Times New Roman" w:hAnsi="Times New Roman" w:eastAsia="仿宋_GB2312"/>
          <w:sz w:val="21"/>
          <w:szCs w:val="21"/>
        </w:rPr>
        <w:t>。</w:t>
      </w:r>
    </w:p>
    <w:p>
      <w:pPr>
        <w:pStyle w:val="30"/>
        <w:numPr>
          <w:ilvl w:val="0"/>
          <w:numId w:val="2"/>
        </w:numPr>
        <w:spacing w:before="0" w:after="0"/>
        <w:ind w:left="0" w:firstLine="200" w:firstLineChars="0"/>
        <w:rPr>
          <w:sz w:val="21"/>
          <w:szCs w:val="21"/>
        </w:rPr>
      </w:pPr>
      <w:r>
        <w:rPr>
          <w:rFonts w:hint="eastAsia"/>
          <w:sz w:val="21"/>
          <w:szCs w:val="21"/>
        </w:rPr>
        <w:t>部门整体支出情况</w:t>
      </w:r>
    </w:p>
    <w:p>
      <w:pPr>
        <w:pStyle w:val="30"/>
        <w:spacing w:before="0" w:after="0"/>
        <w:ind w:firstLine="643"/>
        <w:outlineLvl w:val="2"/>
        <w:rPr>
          <w:sz w:val="21"/>
          <w:szCs w:val="21"/>
          <w:lang w:val="en-US"/>
        </w:rPr>
      </w:pPr>
      <w:bookmarkStart w:id="9" w:name="_Toc6585227"/>
      <w:bookmarkStart w:id="10" w:name="_Toc6585052"/>
      <w:r>
        <w:rPr>
          <w:sz w:val="21"/>
          <w:szCs w:val="21"/>
          <w:lang w:val="en-US"/>
        </w:rPr>
        <w:t>1</w:t>
      </w:r>
      <w:r>
        <w:rPr>
          <w:rFonts w:hint="eastAsia"/>
          <w:sz w:val="21"/>
          <w:szCs w:val="21"/>
          <w:lang w:val="en-US"/>
        </w:rPr>
        <w:t>、部门</w:t>
      </w:r>
      <w:bookmarkEnd w:id="9"/>
      <w:bookmarkEnd w:id="10"/>
      <w:r>
        <w:rPr>
          <w:rFonts w:hint="eastAsia"/>
          <w:sz w:val="21"/>
          <w:szCs w:val="21"/>
          <w:lang w:val="en-US"/>
        </w:rPr>
        <w:t>资金预算及执行情况</w:t>
      </w:r>
    </w:p>
    <w:bookmarkEnd w:id="6"/>
    <w:bookmarkEnd w:id="7"/>
    <w:bookmarkEnd w:id="8"/>
    <w:p>
      <w:pPr>
        <w:pStyle w:val="27"/>
        <w:widowControl w:val="0"/>
        <w:ind w:firstLine="562"/>
        <w:rPr>
          <w:b/>
          <w:bCs/>
          <w:sz w:val="21"/>
          <w:szCs w:val="21"/>
        </w:rPr>
      </w:pPr>
      <w:r>
        <w:rPr>
          <w:rFonts w:hint="eastAsia"/>
          <w:b/>
          <w:bCs/>
          <w:sz w:val="21"/>
          <w:szCs w:val="21"/>
        </w:rPr>
        <w:t>（</w:t>
      </w:r>
      <w:r>
        <w:rPr>
          <w:b/>
          <w:bCs/>
          <w:sz w:val="21"/>
          <w:szCs w:val="21"/>
        </w:rPr>
        <w:t>1</w:t>
      </w:r>
      <w:r>
        <w:rPr>
          <w:rFonts w:hint="eastAsia"/>
          <w:b/>
          <w:bCs/>
          <w:sz w:val="21"/>
          <w:szCs w:val="21"/>
        </w:rPr>
        <w:t>）部门资金预算情况</w:t>
      </w:r>
    </w:p>
    <w:p>
      <w:pPr>
        <w:spacing w:after="0" w:line="500" w:lineRule="exact"/>
        <w:ind w:firstLine="560"/>
        <w:rPr>
          <w:rFonts w:ascii="Times New Roman" w:hAnsi="Times New Roman" w:eastAsia="仿宋_GB2312"/>
          <w:sz w:val="21"/>
          <w:szCs w:val="21"/>
        </w:rPr>
      </w:pPr>
      <w:r>
        <w:rPr>
          <w:rFonts w:ascii="Times New Roman" w:hAnsi="Times New Roman" w:eastAsia="仿宋_GB2312"/>
          <w:sz w:val="21"/>
          <w:szCs w:val="21"/>
        </w:rPr>
        <w:t>202</w:t>
      </w:r>
      <w:r>
        <w:rPr>
          <w:rFonts w:hint="eastAsia" w:ascii="Times New Roman" w:hAnsi="Times New Roman" w:eastAsia="仿宋_GB2312"/>
          <w:sz w:val="21"/>
          <w:szCs w:val="21"/>
          <w:lang w:val="en-US" w:eastAsia="zh-CN"/>
        </w:rPr>
        <w:t>2</w:t>
      </w:r>
      <w:r>
        <w:rPr>
          <w:rFonts w:hint="eastAsia" w:ascii="Times New Roman" w:hAnsi="Times New Roman" w:eastAsia="仿宋_GB2312"/>
          <w:sz w:val="21"/>
          <w:szCs w:val="21"/>
        </w:rPr>
        <w:t>年度</w:t>
      </w:r>
      <w:r>
        <w:rPr>
          <w:rFonts w:hint="eastAsia" w:ascii="仿宋_GB2312" w:eastAsia="仿宋_GB2312"/>
          <w:color w:val="000000"/>
          <w:sz w:val="21"/>
          <w:szCs w:val="21"/>
        </w:rPr>
        <w:t>中共</w:t>
      </w:r>
      <w:r>
        <w:rPr>
          <w:rFonts w:hint="eastAsia" w:ascii="仿宋_GB2312" w:eastAsia="仿宋_GB2312"/>
          <w:color w:val="000000"/>
          <w:sz w:val="21"/>
          <w:szCs w:val="21"/>
          <w:lang w:eastAsia="zh-CN"/>
        </w:rPr>
        <w:t>三门峡</w:t>
      </w:r>
      <w:r>
        <w:rPr>
          <w:rFonts w:hint="eastAsia" w:ascii="仿宋_GB2312" w:eastAsia="仿宋_GB2312"/>
          <w:color w:val="000000"/>
          <w:sz w:val="21"/>
          <w:szCs w:val="21"/>
        </w:rPr>
        <w:t>市委党史地方志办公室</w:t>
      </w:r>
      <w:r>
        <w:rPr>
          <w:rFonts w:hint="eastAsia" w:ascii="Times New Roman" w:hAnsi="Times New Roman" w:eastAsia="仿宋_GB2312"/>
          <w:sz w:val="21"/>
          <w:szCs w:val="21"/>
        </w:rPr>
        <w:t>财政预算总金额为</w:t>
      </w:r>
      <w:r>
        <w:rPr>
          <w:rFonts w:hint="eastAsia" w:ascii="Times New Roman" w:hAnsi="Times New Roman" w:eastAsia="仿宋_GB2312"/>
          <w:sz w:val="21"/>
          <w:szCs w:val="21"/>
          <w:lang w:val="en-US" w:eastAsia="zh-CN"/>
        </w:rPr>
        <w:t>25.6</w:t>
      </w:r>
      <w:r>
        <w:rPr>
          <w:rFonts w:hint="eastAsia" w:ascii="Times New Roman" w:hAnsi="Times New Roman" w:eastAsia="仿宋_GB2312"/>
          <w:sz w:val="21"/>
          <w:szCs w:val="21"/>
        </w:rPr>
        <w:t>万元，其中当年财政安排</w:t>
      </w:r>
      <w:r>
        <w:rPr>
          <w:rFonts w:hint="eastAsia" w:ascii="Times New Roman" w:hAnsi="Times New Roman" w:eastAsia="仿宋_GB2312"/>
          <w:sz w:val="21"/>
          <w:szCs w:val="21"/>
          <w:lang w:val="en-US" w:eastAsia="zh-CN"/>
        </w:rPr>
        <w:t>25.6</w:t>
      </w:r>
      <w:r>
        <w:rPr>
          <w:rFonts w:hint="eastAsia" w:ascii="Times New Roman" w:hAnsi="Times New Roman" w:eastAsia="仿宋_GB2312"/>
          <w:sz w:val="21"/>
          <w:szCs w:val="21"/>
        </w:rPr>
        <w:t>万元，年初结转和结余为</w:t>
      </w:r>
      <w:r>
        <w:rPr>
          <w:rFonts w:ascii="Times New Roman" w:hAnsi="Times New Roman" w:eastAsia="仿宋_GB2312"/>
          <w:sz w:val="21"/>
          <w:szCs w:val="21"/>
        </w:rPr>
        <w:t>0</w:t>
      </w:r>
      <w:r>
        <w:rPr>
          <w:rFonts w:hint="eastAsia" w:ascii="Times New Roman" w:hAnsi="Times New Roman" w:eastAsia="仿宋_GB2312"/>
          <w:sz w:val="21"/>
          <w:szCs w:val="21"/>
        </w:rPr>
        <w:t>万元。部门预算总收入中，基本支出安排为</w:t>
      </w:r>
      <w:r>
        <w:rPr>
          <w:rFonts w:hint="eastAsia" w:ascii="Times New Roman" w:hAnsi="Times New Roman" w:eastAsia="仿宋_GB2312"/>
          <w:sz w:val="21"/>
          <w:szCs w:val="21"/>
          <w:lang w:val="en-US" w:eastAsia="zh-CN"/>
        </w:rPr>
        <w:t>25.6</w:t>
      </w:r>
      <w:r>
        <w:rPr>
          <w:rFonts w:hint="eastAsia" w:ascii="Times New Roman" w:hAnsi="Times New Roman" w:eastAsia="仿宋_GB2312"/>
          <w:sz w:val="21"/>
          <w:szCs w:val="21"/>
        </w:rPr>
        <w:t>万元，项目支出安排为</w:t>
      </w:r>
      <w:r>
        <w:rPr>
          <w:rFonts w:hint="eastAsia" w:ascii="Times New Roman" w:hAnsi="Times New Roman" w:eastAsia="仿宋_GB2312"/>
          <w:sz w:val="21"/>
          <w:szCs w:val="21"/>
          <w:lang w:val="en-US" w:eastAsia="zh-CN"/>
        </w:rPr>
        <w:t>25.6</w:t>
      </w:r>
      <w:r>
        <w:rPr>
          <w:rFonts w:hint="eastAsia" w:ascii="Times New Roman" w:hAnsi="Times New Roman" w:eastAsia="仿宋_GB2312"/>
          <w:sz w:val="21"/>
          <w:szCs w:val="21"/>
        </w:rPr>
        <w:t>万元。具体部门收入情况和部门预算安排情况如表</w:t>
      </w:r>
      <w:r>
        <w:rPr>
          <w:rFonts w:ascii="Times New Roman" w:hAnsi="Times New Roman" w:eastAsia="仿宋_GB2312"/>
          <w:sz w:val="21"/>
          <w:szCs w:val="21"/>
        </w:rPr>
        <w:t>1-1</w:t>
      </w:r>
      <w:r>
        <w:rPr>
          <w:rFonts w:hint="eastAsia" w:ascii="Times New Roman" w:hAnsi="Times New Roman" w:eastAsia="仿宋_GB2312"/>
          <w:sz w:val="21"/>
          <w:szCs w:val="21"/>
        </w:rPr>
        <w:t>。</w:t>
      </w:r>
    </w:p>
    <w:p>
      <w:pPr>
        <w:pStyle w:val="27"/>
        <w:widowControl w:val="0"/>
        <w:ind w:firstLine="0" w:firstLineChars="0"/>
        <w:jc w:val="center"/>
        <w:rPr>
          <w:b/>
          <w:bCs/>
          <w:sz w:val="21"/>
          <w:szCs w:val="21"/>
          <w:highlight w:val="yellow"/>
        </w:rPr>
      </w:pPr>
      <w:r>
        <w:rPr>
          <w:rFonts w:hint="eastAsia"/>
          <w:b/>
          <w:bCs/>
          <w:sz w:val="21"/>
          <w:szCs w:val="21"/>
        </w:rPr>
        <w:t>表</w:t>
      </w:r>
      <w:r>
        <w:rPr>
          <w:b/>
          <w:bCs/>
          <w:sz w:val="21"/>
          <w:szCs w:val="21"/>
        </w:rPr>
        <w:t>1-1 202</w:t>
      </w:r>
      <w:r>
        <w:rPr>
          <w:rFonts w:hint="eastAsia"/>
          <w:b/>
          <w:bCs/>
          <w:sz w:val="21"/>
          <w:szCs w:val="21"/>
          <w:lang w:val="en-US" w:eastAsia="zh-CN"/>
        </w:rPr>
        <w:t>2</w:t>
      </w:r>
      <w:r>
        <w:rPr>
          <w:rFonts w:hint="eastAsia"/>
          <w:b/>
          <w:bCs/>
          <w:sz w:val="21"/>
          <w:szCs w:val="21"/>
        </w:rPr>
        <w:t>年部门收入和预算安排情况</w:t>
      </w:r>
    </w:p>
    <w:p>
      <w:pPr>
        <w:pStyle w:val="27"/>
        <w:widowControl w:val="0"/>
        <w:ind w:firstLine="0" w:firstLineChars="0"/>
        <w:jc w:val="right"/>
        <w:rPr>
          <w:b/>
          <w:bCs/>
          <w:color w:val="000000"/>
          <w:sz w:val="21"/>
          <w:szCs w:val="21"/>
        </w:rPr>
      </w:pPr>
      <w:r>
        <w:rPr>
          <w:rFonts w:hint="eastAsia"/>
          <w:b/>
          <w:bCs/>
          <w:color w:val="000000"/>
          <w:sz w:val="21"/>
          <w:szCs w:val="21"/>
        </w:rPr>
        <w:t>单位：万元</w:t>
      </w:r>
    </w:p>
    <w:tbl>
      <w:tblPr>
        <w:tblStyle w:val="12"/>
        <w:tblW w:w="5000" w:type="pct"/>
        <w:tblInd w:w="0" w:type="dxa"/>
        <w:tblLayout w:type="autofit"/>
        <w:tblCellMar>
          <w:top w:w="0" w:type="dxa"/>
          <w:left w:w="108" w:type="dxa"/>
          <w:bottom w:w="0" w:type="dxa"/>
          <w:right w:w="108" w:type="dxa"/>
        </w:tblCellMar>
      </w:tblPr>
      <w:tblGrid>
        <w:gridCol w:w="1962"/>
        <w:gridCol w:w="2028"/>
        <w:gridCol w:w="2459"/>
        <w:gridCol w:w="2073"/>
      </w:tblGrid>
      <w:tr>
        <w:tblPrEx>
          <w:tblCellMar>
            <w:top w:w="0" w:type="dxa"/>
            <w:left w:w="108" w:type="dxa"/>
            <w:bottom w:w="0" w:type="dxa"/>
            <w:right w:w="108" w:type="dxa"/>
          </w:tblCellMar>
        </w:tblPrEx>
        <w:trPr>
          <w:trHeight w:val="290" w:hRule="atLeast"/>
          <w:tblHeader/>
        </w:trPr>
        <w:tc>
          <w:tcPr>
            <w:tcW w:w="1151" w:type="pct"/>
            <w:vMerge w:val="restart"/>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after="0" w:line="240" w:lineRule="auto"/>
              <w:ind w:firstLine="0" w:firstLineChars="0"/>
              <w:jc w:val="center"/>
              <w:rPr>
                <w:rFonts w:ascii="Times New Roman" w:hAnsi="Times New Roman" w:eastAsia="等线"/>
                <w:b/>
                <w:bCs/>
                <w:color w:val="000000"/>
                <w:kern w:val="0"/>
                <w:sz w:val="21"/>
                <w:szCs w:val="21"/>
              </w:rPr>
            </w:pPr>
            <w:r>
              <w:rPr>
                <w:rFonts w:hint="eastAsia" w:ascii="Times New Roman" w:hAnsi="Times New Roman" w:eastAsia="仿宋_GB2312"/>
                <w:b/>
                <w:bCs/>
                <w:color w:val="000000"/>
                <w:kern w:val="0"/>
                <w:sz w:val="21"/>
                <w:szCs w:val="21"/>
              </w:rPr>
              <w:t>资金来源</w:t>
            </w:r>
          </w:p>
        </w:tc>
        <w:tc>
          <w:tcPr>
            <w:tcW w:w="1190" w:type="pct"/>
            <w:vMerge w:val="restart"/>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after="0" w:line="240" w:lineRule="auto"/>
              <w:ind w:firstLine="0" w:firstLineChars="0"/>
              <w:jc w:val="center"/>
              <w:rPr>
                <w:rFonts w:ascii="Times New Roman" w:hAnsi="Times New Roman" w:eastAsia="等线"/>
                <w:b/>
                <w:bCs/>
                <w:color w:val="000000"/>
                <w:kern w:val="0"/>
                <w:sz w:val="21"/>
                <w:szCs w:val="21"/>
              </w:rPr>
            </w:pPr>
            <w:r>
              <w:rPr>
                <w:rFonts w:ascii="Times New Roman" w:hAnsi="Times New Roman" w:eastAsia="等线"/>
                <w:b/>
                <w:bCs/>
                <w:color w:val="000000"/>
                <w:kern w:val="0"/>
                <w:sz w:val="21"/>
                <w:szCs w:val="21"/>
              </w:rPr>
              <w:t>202</w:t>
            </w:r>
            <w:r>
              <w:rPr>
                <w:rFonts w:hint="eastAsia" w:ascii="Times New Roman" w:hAnsi="Times New Roman" w:eastAsia="等线"/>
                <w:b/>
                <w:bCs/>
                <w:color w:val="000000"/>
                <w:kern w:val="0"/>
                <w:sz w:val="21"/>
                <w:szCs w:val="21"/>
                <w:lang w:val="en-US" w:eastAsia="zh-CN"/>
              </w:rPr>
              <w:t>2</w:t>
            </w:r>
            <w:r>
              <w:rPr>
                <w:rFonts w:hint="eastAsia" w:ascii="Times New Roman" w:hAnsi="Times New Roman" w:eastAsia="仿宋_GB2312"/>
                <w:b/>
                <w:bCs/>
                <w:color w:val="000000"/>
                <w:kern w:val="0"/>
                <w:sz w:val="21"/>
                <w:szCs w:val="21"/>
              </w:rPr>
              <w:t>年部门收入</w:t>
            </w:r>
          </w:p>
        </w:tc>
        <w:tc>
          <w:tcPr>
            <w:tcW w:w="2658" w:type="pct"/>
            <w:gridSpan w:val="2"/>
            <w:tcBorders>
              <w:top w:val="single" w:color="auto" w:sz="4" w:space="0"/>
              <w:left w:val="nil"/>
              <w:bottom w:val="single" w:color="auto" w:sz="4" w:space="0"/>
              <w:right w:val="single" w:color="auto" w:sz="4" w:space="0"/>
            </w:tcBorders>
            <w:shd w:val="clear" w:color="000000" w:fill="D9D9D9"/>
            <w:noWrap/>
            <w:vAlign w:val="center"/>
          </w:tcPr>
          <w:p>
            <w:pPr>
              <w:spacing w:after="0" w:line="240" w:lineRule="auto"/>
              <w:ind w:firstLine="0" w:firstLineChars="0"/>
              <w:jc w:val="center"/>
              <w:rPr>
                <w:rFonts w:ascii="Times New Roman" w:hAnsi="Times New Roman" w:eastAsia="等线"/>
                <w:b/>
                <w:bCs/>
                <w:color w:val="000000"/>
                <w:kern w:val="0"/>
                <w:sz w:val="21"/>
                <w:szCs w:val="21"/>
              </w:rPr>
            </w:pPr>
            <w:r>
              <w:rPr>
                <w:rFonts w:ascii="Times New Roman" w:hAnsi="Times New Roman" w:eastAsia="等线"/>
                <w:b/>
                <w:bCs/>
                <w:color w:val="000000"/>
                <w:kern w:val="0"/>
                <w:sz w:val="21"/>
                <w:szCs w:val="21"/>
              </w:rPr>
              <w:t>202</w:t>
            </w:r>
            <w:r>
              <w:rPr>
                <w:rFonts w:hint="eastAsia" w:ascii="Times New Roman" w:hAnsi="Times New Roman" w:eastAsia="等线"/>
                <w:b/>
                <w:bCs/>
                <w:color w:val="000000"/>
                <w:kern w:val="0"/>
                <w:sz w:val="21"/>
                <w:szCs w:val="21"/>
                <w:lang w:val="en-US" w:eastAsia="zh-CN"/>
              </w:rPr>
              <w:t>2</w:t>
            </w:r>
            <w:r>
              <w:rPr>
                <w:rFonts w:hint="eastAsia" w:ascii="Times New Roman" w:hAnsi="Times New Roman" w:eastAsia="仿宋_GB2312"/>
                <w:b/>
                <w:bCs/>
                <w:color w:val="000000"/>
                <w:kern w:val="0"/>
                <w:sz w:val="21"/>
                <w:szCs w:val="21"/>
              </w:rPr>
              <w:t>年部门预算安排</w:t>
            </w:r>
          </w:p>
        </w:tc>
      </w:tr>
      <w:tr>
        <w:tblPrEx>
          <w:tblCellMar>
            <w:top w:w="0" w:type="dxa"/>
            <w:left w:w="108" w:type="dxa"/>
            <w:bottom w:w="0" w:type="dxa"/>
            <w:right w:w="108" w:type="dxa"/>
          </w:tblCellMar>
        </w:tblPrEx>
        <w:trPr>
          <w:trHeight w:val="280" w:hRule="atLeast"/>
          <w:tblHeader/>
        </w:trPr>
        <w:tc>
          <w:tcPr>
            <w:tcW w:w="1151"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b/>
                <w:bCs/>
                <w:color w:val="000000"/>
                <w:kern w:val="0"/>
                <w:sz w:val="21"/>
                <w:szCs w:val="21"/>
              </w:rPr>
            </w:pPr>
          </w:p>
        </w:tc>
        <w:tc>
          <w:tcPr>
            <w:tcW w:w="1190"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b/>
                <w:bCs/>
                <w:color w:val="000000"/>
                <w:kern w:val="0"/>
                <w:sz w:val="21"/>
                <w:szCs w:val="21"/>
              </w:rPr>
            </w:pPr>
          </w:p>
        </w:tc>
        <w:tc>
          <w:tcPr>
            <w:tcW w:w="1443" w:type="pct"/>
            <w:tcBorders>
              <w:top w:val="nil"/>
              <w:left w:val="nil"/>
              <w:bottom w:val="single" w:color="auto" w:sz="4" w:space="0"/>
              <w:right w:val="single" w:color="auto" w:sz="4" w:space="0"/>
            </w:tcBorders>
            <w:shd w:val="clear" w:color="000000" w:fill="D9D9D9"/>
            <w:noWrap/>
            <w:vAlign w:val="center"/>
          </w:tcPr>
          <w:p>
            <w:pPr>
              <w:spacing w:after="0" w:line="240" w:lineRule="auto"/>
              <w:ind w:firstLine="0" w:firstLineChars="0"/>
              <w:jc w:val="center"/>
              <w:rPr>
                <w:rFonts w:ascii="Times New Roman" w:hAnsi="Times New Roman" w:eastAsia="等线"/>
                <w:b/>
                <w:bCs/>
                <w:color w:val="000000"/>
                <w:kern w:val="0"/>
                <w:sz w:val="21"/>
                <w:szCs w:val="21"/>
              </w:rPr>
            </w:pPr>
            <w:r>
              <w:rPr>
                <w:rFonts w:hint="eastAsia" w:ascii="Times New Roman" w:hAnsi="Times New Roman" w:eastAsia="仿宋_GB2312"/>
                <w:b/>
                <w:bCs/>
                <w:color w:val="000000"/>
                <w:kern w:val="0"/>
                <w:sz w:val="21"/>
                <w:szCs w:val="21"/>
              </w:rPr>
              <w:t>基本支出</w:t>
            </w:r>
          </w:p>
        </w:tc>
        <w:tc>
          <w:tcPr>
            <w:tcW w:w="1216" w:type="pct"/>
            <w:tcBorders>
              <w:top w:val="nil"/>
              <w:left w:val="nil"/>
              <w:bottom w:val="single" w:color="auto" w:sz="4" w:space="0"/>
              <w:right w:val="single" w:color="auto" w:sz="4" w:space="0"/>
            </w:tcBorders>
            <w:shd w:val="clear" w:color="000000" w:fill="D9D9D9"/>
            <w:noWrap/>
            <w:vAlign w:val="center"/>
          </w:tcPr>
          <w:p>
            <w:pPr>
              <w:spacing w:after="0" w:line="240" w:lineRule="auto"/>
              <w:ind w:firstLine="0" w:firstLineChars="0"/>
              <w:jc w:val="center"/>
              <w:rPr>
                <w:rFonts w:ascii="Times New Roman" w:hAnsi="Times New Roman" w:eastAsia="等线"/>
                <w:b/>
                <w:bCs/>
                <w:color w:val="000000"/>
                <w:kern w:val="0"/>
                <w:sz w:val="21"/>
                <w:szCs w:val="21"/>
              </w:rPr>
            </w:pPr>
            <w:r>
              <w:rPr>
                <w:rFonts w:hint="eastAsia" w:ascii="Times New Roman" w:hAnsi="Times New Roman" w:eastAsia="仿宋_GB2312"/>
                <w:b/>
                <w:bCs/>
                <w:color w:val="000000"/>
                <w:kern w:val="0"/>
                <w:sz w:val="21"/>
                <w:szCs w:val="21"/>
              </w:rPr>
              <w:t>项目支出</w:t>
            </w:r>
          </w:p>
        </w:tc>
      </w:tr>
      <w:tr>
        <w:tblPrEx>
          <w:tblCellMar>
            <w:top w:w="0" w:type="dxa"/>
            <w:left w:w="108" w:type="dxa"/>
            <w:bottom w:w="0" w:type="dxa"/>
            <w:right w:w="108" w:type="dxa"/>
          </w:tblCellMar>
        </w:tblPrEx>
        <w:trPr>
          <w:trHeight w:val="280" w:hRule="atLeast"/>
        </w:trPr>
        <w:tc>
          <w:tcPr>
            <w:tcW w:w="1151" w:type="pct"/>
            <w:tcBorders>
              <w:top w:val="nil"/>
              <w:left w:val="single" w:color="auto" w:sz="4" w:space="0"/>
              <w:bottom w:val="single" w:color="auto" w:sz="4" w:space="0"/>
              <w:right w:val="single" w:color="auto" w:sz="4" w:space="0"/>
            </w:tcBorders>
            <w:noWrap/>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Times New Roman" w:hAnsi="Times New Roman" w:eastAsia="仿宋_GB2312"/>
                <w:color w:val="000000"/>
                <w:kern w:val="0"/>
                <w:sz w:val="21"/>
                <w:szCs w:val="21"/>
              </w:rPr>
              <w:t>财政安排</w:t>
            </w:r>
          </w:p>
        </w:tc>
        <w:tc>
          <w:tcPr>
            <w:tcW w:w="1190" w:type="pct"/>
            <w:tcBorders>
              <w:top w:val="nil"/>
              <w:left w:val="nil"/>
              <w:bottom w:val="single" w:color="auto" w:sz="4" w:space="0"/>
              <w:right w:val="single" w:color="auto" w:sz="4" w:space="0"/>
            </w:tcBorders>
            <w:noWrap/>
            <w:vAlign w:val="center"/>
          </w:tcPr>
          <w:p>
            <w:pPr>
              <w:spacing w:after="0" w:line="240" w:lineRule="auto"/>
              <w:ind w:firstLine="0" w:firstLineChars="0"/>
              <w:jc w:val="right"/>
              <w:rPr>
                <w:rFonts w:hint="default" w:ascii="Times New Roman" w:hAnsi="Times New Roman" w:eastAsia="等线"/>
                <w:color w:val="000000"/>
                <w:kern w:val="0"/>
                <w:sz w:val="21"/>
                <w:szCs w:val="21"/>
                <w:lang w:val="en-US" w:eastAsia="zh-CN"/>
              </w:rPr>
            </w:pPr>
            <w:r>
              <w:rPr>
                <w:rFonts w:hint="eastAsia" w:ascii="Times New Roman" w:hAnsi="Times New Roman" w:eastAsia="等线"/>
                <w:color w:val="000000"/>
                <w:kern w:val="0"/>
                <w:sz w:val="21"/>
                <w:szCs w:val="21"/>
                <w:lang w:val="en-US" w:eastAsia="zh-CN"/>
              </w:rPr>
              <w:t>25.6</w:t>
            </w:r>
          </w:p>
        </w:tc>
        <w:tc>
          <w:tcPr>
            <w:tcW w:w="1443" w:type="pct"/>
            <w:tcBorders>
              <w:top w:val="nil"/>
              <w:left w:val="nil"/>
              <w:bottom w:val="single" w:color="auto" w:sz="4" w:space="0"/>
              <w:right w:val="single" w:color="auto" w:sz="4" w:space="0"/>
            </w:tcBorders>
            <w:noWrap/>
            <w:vAlign w:val="center"/>
          </w:tcPr>
          <w:p>
            <w:pPr>
              <w:spacing w:after="0" w:line="240" w:lineRule="auto"/>
              <w:ind w:right="110" w:firstLine="0" w:firstLineChars="0"/>
              <w:jc w:val="right"/>
              <w:rPr>
                <w:rFonts w:ascii="Times New Roman" w:hAnsi="Times New Roman" w:eastAsia="等线"/>
                <w:color w:val="000000"/>
                <w:kern w:val="0"/>
                <w:sz w:val="21"/>
                <w:szCs w:val="21"/>
              </w:rPr>
            </w:pPr>
          </w:p>
        </w:tc>
        <w:tc>
          <w:tcPr>
            <w:tcW w:w="1216" w:type="pct"/>
            <w:tcBorders>
              <w:top w:val="nil"/>
              <w:left w:val="nil"/>
              <w:bottom w:val="single" w:color="auto" w:sz="4" w:space="0"/>
              <w:right w:val="single" w:color="auto" w:sz="4" w:space="0"/>
            </w:tcBorders>
            <w:noWrap/>
            <w:vAlign w:val="center"/>
          </w:tcPr>
          <w:p>
            <w:pPr>
              <w:spacing w:after="0" w:line="240" w:lineRule="auto"/>
              <w:ind w:firstLine="0" w:firstLineChars="0"/>
              <w:jc w:val="right"/>
              <w:rPr>
                <w:rFonts w:hint="default" w:ascii="Times New Roman" w:hAnsi="Times New Roman" w:eastAsia="等线"/>
                <w:color w:val="000000"/>
                <w:kern w:val="0"/>
                <w:sz w:val="21"/>
                <w:szCs w:val="21"/>
                <w:lang w:val="en-US" w:eastAsia="zh-CN"/>
              </w:rPr>
            </w:pPr>
            <w:r>
              <w:rPr>
                <w:rFonts w:hint="eastAsia" w:ascii="Times New Roman" w:hAnsi="Times New Roman" w:eastAsia="等线"/>
                <w:color w:val="000000"/>
                <w:kern w:val="0"/>
                <w:sz w:val="21"/>
                <w:szCs w:val="21"/>
                <w:lang w:val="en-US" w:eastAsia="zh-CN"/>
              </w:rPr>
              <w:t>25.6</w:t>
            </w:r>
          </w:p>
        </w:tc>
      </w:tr>
      <w:tr>
        <w:tblPrEx>
          <w:tblCellMar>
            <w:top w:w="0" w:type="dxa"/>
            <w:left w:w="108" w:type="dxa"/>
            <w:bottom w:w="0" w:type="dxa"/>
            <w:right w:w="108" w:type="dxa"/>
          </w:tblCellMar>
        </w:tblPrEx>
        <w:trPr>
          <w:trHeight w:val="280" w:hRule="atLeast"/>
        </w:trPr>
        <w:tc>
          <w:tcPr>
            <w:tcW w:w="1151" w:type="pct"/>
            <w:tcBorders>
              <w:top w:val="nil"/>
              <w:left w:val="single" w:color="auto" w:sz="4" w:space="0"/>
              <w:bottom w:val="single" w:color="auto" w:sz="4" w:space="0"/>
              <w:right w:val="single" w:color="auto" w:sz="4" w:space="0"/>
            </w:tcBorders>
            <w:noWrap/>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Times New Roman" w:hAnsi="Times New Roman" w:eastAsia="仿宋_GB2312"/>
                <w:color w:val="000000"/>
                <w:kern w:val="0"/>
                <w:sz w:val="21"/>
                <w:szCs w:val="21"/>
              </w:rPr>
              <w:t>年初结转结余数</w:t>
            </w:r>
          </w:p>
        </w:tc>
        <w:tc>
          <w:tcPr>
            <w:tcW w:w="1190" w:type="pct"/>
            <w:tcBorders>
              <w:top w:val="nil"/>
              <w:left w:val="nil"/>
              <w:bottom w:val="single" w:color="auto" w:sz="4" w:space="0"/>
              <w:right w:val="single" w:color="auto" w:sz="4" w:space="0"/>
            </w:tcBorders>
            <w:noWrap/>
            <w:vAlign w:val="center"/>
          </w:tcPr>
          <w:p>
            <w:pPr>
              <w:spacing w:after="0" w:line="240" w:lineRule="auto"/>
              <w:ind w:firstLine="0" w:firstLineChars="0"/>
              <w:jc w:val="right"/>
              <w:rPr>
                <w:rFonts w:ascii="Times New Roman" w:hAnsi="Times New Roman" w:eastAsia="等线"/>
                <w:color w:val="000000"/>
                <w:kern w:val="0"/>
                <w:sz w:val="21"/>
                <w:szCs w:val="21"/>
              </w:rPr>
            </w:pPr>
            <w:r>
              <w:rPr>
                <w:rFonts w:ascii="Times New Roman" w:hAnsi="Times New Roman" w:eastAsia="等线"/>
                <w:color w:val="000000"/>
                <w:kern w:val="0"/>
                <w:sz w:val="21"/>
                <w:szCs w:val="21"/>
              </w:rPr>
              <w:t>0</w:t>
            </w:r>
          </w:p>
        </w:tc>
        <w:tc>
          <w:tcPr>
            <w:tcW w:w="1443" w:type="pct"/>
            <w:tcBorders>
              <w:top w:val="nil"/>
              <w:left w:val="nil"/>
              <w:bottom w:val="single" w:color="auto" w:sz="4" w:space="0"/>
              <w:right w:val="single" w:color="auto" w:sz="4" w:space="0"/>
            </w:tcBorders>
            <w:noWrap/>
            <w:vAlign w:val="center"/>
          </w:tcPr>
          <w:p>
            <w:pPr>
              <w:spacing w:after="0" w:line="240" w:lineRule="auto"/>
              <w:ind w:firstLine="0" w:firstLineChars="0"/>
              <w:jc w:val="right"/>
              <w:rPr>
                <w:rFonts w:ascii="Times New Roman" w:hAnsi="Times New Roman" w:eastAsia="等线"/>
                <w:color w:val="000000"/>
                <w:kern w:val="0"/>
                <w:sz w:val="21"/>
                <w:szCs w:val="21"/>
              </w:rPr>
            </w:pPr>
            <w:r>
              <w:rPr>
                <w:rFonts w:ascii="Times New Roman" w:hAnsi="Times New Roman" w:eastAsia="等线"/>
                <w:color w:val="000000"/>
                <w:kern w:val="0"/>
                <w:sz w:val="21"/>
                <w:szCs w:val="21"/>
              </w:rPr>
              <w:t>0</w:t>
            </w:r>
          </w:p>
        </w:tc>
        <w:tc>
          <w:tcPr>
            <w:tcW w:w="1216" w:type="pct"/>
            <w:tcBorders>
              <w:top w:val="nil"/>
              <w:left w:val="nil"/>
              <w:bottom w:val="single" w:color="auto" w:sz="4" w:space="0"/>
              <w:right w:val="single" w:color="auto" w:sz="4" w:space="0"/>
            </w:tcBorders>
            <w:noWrap/>
            <w:vAlign w:val="center"/>
          </w:tcPr>
          <w:p>
            <w:pPr>
              <w:spacing w:after="0" w:line="240" w:lineRule="auto"/>
              <w:ind w:firstLine="0" w:firstLineChars="0"/>
              <w:jc w:val="right"/>
              <w:rPr>
                <w:rFonts w:ascii="Times New Roman" w:hAnsi="Times New Roman" w:eastAsia="等线"/>
                <w:color w:val="000000"/>
                <w:kern w:val="0"/>
                <w:sz w:val="21"/>
                <w:szCs w:val="21"/>
              </w:rPr>
            </w:pPr>
            <w:r>
              <w:rPr>
                <w:rFonts w:ascii="Times New Roman" w:hAnsi="Times New Roman" w:eastAsia="等线"/>
                <w:color w:val="000000"/>
                <w:kern w:val="0"/>
                <w:sz w:val="21"/>
                <w:szCs w:val="21"/>
              </w:rPr>
              <w:t>0</w:t>
            </w:r>
          </w:p>
        </w:tc>
      </w:tr>
      <w:tr>
        <w:tblPrEx>
          <w:tblCellMar>
            <w:top w:w="0" w:type="dxa"/>
            <w:left w:w="108" w:type="dxa"/>
            <w:bottom w:w="0" w:type="dxa"/>
            <w:right w:w="108" w:type="dxa"/>
          </w:tblCellMar>
        </w:tblPrEx>
        <w:trPr>
          <w:trHeight w:val="280" w:hRule="atLeast"/>
        </w:trPr>
        <w:tc>
          <w:tcPr>
            <w:tcW w:w="1151" w:type="pct"/>
            <w:tcBorders>
              <w:top w:val="nil"/>
              <w:left w:val="single" w:color="auto" w:sz="4" w:space="0"/>
              <w:bottom w:val="single" w:color="auto" w:sz="4" w:space="0"/>
              <w:right w:val="single" w:color="auto" w:sz="4" w:space="0"/>
            </w:tcBorders>
            <w:noWrap/>
            <w:vAlign w:val="center"/>
          </w:tcPr>
          <w:p>
            <w:pPr>
              <w:spacing w:after="0" w:line="240" w:lineRule="auto"/>
              <w:ind w:firstLine="0" w:firstLineChars="0"/>
              <w:jc w:val="center"/>
              <w:rPr>
                <w:rFonts w:ascii="Times New Roman" w:hAnsi="Times New Roman" w:eastAsia="等线"/>
                <w:b/>
                <w:bCs/>
                <w:color w:val="000000"/>
                <w:kern w:val="0"/>
                <w:sz w:val="21"/>
                <w:szCs w:val="21"/>
              </w:rPr>
            </w:pPr>
            <w:r>
              <w:rPr>
                <w:rFonts w:hint="eastAsia" w:ascii="Times New Roman" w:hAnsi="Times New Roman" w:eastAsia="仿宋_GB2312"/>
                <w:b/>
                <w:bCs/>
                <w:color w:val="000000"/>
                <w:kern w:val="0"/>
                <w:sz w:val="21"/>
                <w:szCs w:val="21"/>
              </w:rPr>
              <w:t>收入合计</w:t>
            </w:r>
          </w:p>
        </w:tc>
        <w:tc>
          <w:tcPr>
            <w:tcW w:w="2028" w:type="dxa"/>
            <w:tcBorders>
              <w:top w:val="nil"/>
              <w:left w:val="nil"/>
              <w:bottom w:val="single" w:color="auto" w:sz="4" w:space="0"/>
              <w:right w:val="single" w:color="auto" w:sz="4" w:space="0"/>
            </w:tcBorders>
            <w:noWrap/>
            <w:vAlign w:val="center"/>
          </w:tcPr>
          <w:p>
            <w:pPr>
              <w:spacing w:after="0" w:line="240" w:lineRule="auto"/>
              <w:ind w:firstLine="0" w:firstLineChars="0"/>
              <w:jc w:val="right"/>
              <w:rPr>
                <w:rFonts w:hint="default" w:ascii="Times New Roman" w:hAnsi="Times New Roman" w:eastAsia="等线"/>
                <w:b/>
                <w:bCs/>
                <w:color w:val="000000"/>
                <w:kern w:val="0"/>
                <w:sz w:val="21"/>
                <w:szCs w:val="21"/>
                <w:lang w:val="en-US" w:eastAsia="zh-CN"/>
              </w:rPr>
            </w:pPr>
            <w:r>
              <w:rPr>
                <w:rFonts w:hint="eastAsia" w:ascii="Times New Roman" w:hAnsi="Times New Roman" w:eastAsia="等线"/>
                <w:b/>
                <w:bCs/>
                <w:color w:val="000000"/>
                <w:kern w:val="0"/>
                <w:sz w:val="21"/>
                <w:szCs w:val="21"/>
                <w:lang w:val="en-US" w:eastAsia="zh-CN"/>
              </w:rPr>
              <w:t>25.6</w:t>
            </w:r>
          </w:p>
        </w:tc>
        <w:tc>
          <w:tcPr>
            <w:tcW w:w="2459" w:type="dxa"/>
            <w:tcBorders>
              <w:top w:val="nil"/>
              <w:left w:val="nil"/>
              <w:bottom w:val="single" w:color="auto" w:sz="4" w:space="0"/>
              <w:right w:val="single" w:color="auto" w:sz="4" w:space="0"/>
            </w:tcBorders>
            <w:noWrap/>
            <w:vAlign w:val="center"/>
          </w:tcPr>
          <w:p>
            <w:pPr>
              <w:spacing w:after="0" w:line="240" w:lineRule="auto"/>
              <w:ind w:firstLine="0" w:firstLineChars="0"/>
              <w:jc w:val="right"/>
              <w:rPr>
                <w:rFonts w:ascii="Times New Roman" w:hAnsi="Times New Roman" w:eastAsia="等线"/>
                <w:b/>
                <w:bCs/>
                <w:color w:val="000000"/>
                <w:kern w:val="0"/>
                <w:sz w:val="21"/>
                <w:szCs w:val="21"/>
              </w:rPr>
            </w:pPr>
          </w:p>
        </w:tc>
        <w:tc>
          <w:tcPr>
            <w:tcW w:w="2073" w:type="dxa"/>
            <w:tcBorders>
              <w:top w:val="nil"/>
              <w:left w:val="nil"/>
              <w:bottom w:val="single" w:color="auto" w:sz="4" w:space="0"/>
              <w:right w:val="single" w:color="auto" w:sz="4" w:space="0"/>
            </w:tcBorders>
            <w:noWrap/>
            <w:vAlign w:val="center"/>
          </w:tcPr>
          <w:p>
            <w:pPr>
              <w:spacing w:after="0" w:line="240" w:lineRule="auto"/>
              <w:ind w:firstLine="0" w:firstLineChars="0"/>
              <w:jc w:val="right"/>
              <w:rPr>
                <w:rFonts w:hint="default" w:ascii="Times New Roman" w:hAnsi="Times New Roman" w:eastAsia="等线"/>
                <w:b/>
                <w:bCs/>
                <w:color w:val="000000"/>
                <w:kern w:val="0"/>
                <w:sz w:val="21"/>
                <w:szCs w:val="21"/>
                <w:lang w:val="en-US" w:eastAsia="zh-CN"/>
              </w:rPr>
            </w:pPr>
            <w:r>
              <w:rPr>
                <w:rFonts w:hint="eastAsia" w:ascii="Times New Roman" w:hAnsi="Times New Roman" w:eastAsia="等线"/>
                <w:b/>
                <w:bCs/>
                <w:color w:val="000000"/>
                <w:kern w:val="0"/>
                <w:sz w:val="21"/>
                <w:szCs w:val="21"/>
                <w:lang w:val="en-US" w:eastAsia="zh-CN"/>
              </w:rPr>
              <w:t>25.6</w:t>
            </w:r>
          </w:p>
        </w:tc>
      </w:tr>
    </w:tbl>
    <w:p>
      <w:pPr>
        <w:pStyle w:val="27"/>
        <w:widowControl w:val="0"/>
        <w:ind w:firstLine="562"/>
        <w:rPr>
          <w:b/>
          <w:bCs/>
          <w:sz w:val="21"/>
          <w:szCs w:val="21"/>
        </w:rPr>
      </w:pPr>
      <w:r>
        <w:rPr>
          <w:rFonts w:hint="eastAsia"/>
          <w:b/>
          <w:bCs/>
          <w:sz w:val="21"/>
          <w:szCs w:val="21"/>
        </w:rPr>
        <w:t>（</w:t>
      </w:r>
      <w:r>
        <w:rPr>
          <w:b/>
          <w:bCs/>
          <w:sz w:val="21"/>
          <w:szCs w:val="21"/>
        </w:rPr>
        <w:t>2</w:t>
      </w:r>
      <w:r>
        <w:rPr>
          <w:rFonts w:hint="eastAsia"/>
          <w:b/>
          <w:bCs/>
          <w:sz w:val="21"/>
          <w:szCs w:val="21"/>
        </w:rPr>
        <w:t>）部门预算执行情况</w:t>
      </w:r>
    </w:p>
    <w:p>
      <w:pPr>
        <w:spacing w:line="500" w:lineRule="exact"/>
        <w:ind w:firstLine="560"/>
        <w:rPr>
          <w:rFonts w:ascii="Times New Roman" w:hAnsi="Times New Roman" w:eastAsia="仿宋_GB2312"/>
          <w:sz w:val="21"/>
          <w:szCs w:val="21"/>
          <w:highlight w:val="yellow"/>
        </w:rPr>
      </w:pPr>
      <w:r>
        <w:rPr>
          <w:rFonts w:hint="eastAsia" w:ascii="Times New Roman" w:hAnsi="Times New Roman" w:eastAsia="仿宋_GB2312"/>
          <w:sz w:val="21"/>
          <w:szCs w:val="21"/>
        </w:rPr>
        <w:t>依据</w:t>
      </w:r>
      <w:r>
        <w:rPr>
          <w:rFonts w:hint="eastAsia" w:ascii="仿宋_GB2312" w:eastAsia="仿宋_GB2312"/>
          <w:color w:val="000000"/>
          <w:sz w:val="21"/>
          <w:szCs w:val="21"/>
        </w:rPr>
        <w:t>中共</w:t>
      </w:r>
      <w:r>
        <w:rPr>
          <w:rFonts w:hint="eastAsia" w:ascii="仿宋_GB2312" w:eastAsia="仿宋_GB2312"/>
          <w:color w:val="000000"/>
          <w:sz w:val="21"/>
          <w:szCs w:val="21"/>
          <w:lang w:eastAsia="zh-CN"/>
        </w:rPr>
        <w:t>三门峡</w:t>
      </w:r>
      <w:r>
        <w:rPr>
          <w:rFonts w:hint="eastAsia" w:ascii="仿宋_GB2312" w:eastAsia="仿宋_GB2312"/>
          <w:color w:val="000000"/>
          <w:sz w:val="21"/>
          <w:szCs w:val="21"/>
        </w:rPr>
        <w:t>市委党史地方</w:t>
      </w:r>
      <w:r>
        <w:rPr>
          <w:rFonts w:hint="eastAsia" w:ascii="仿宋_GB2312" w:eastAsia="仿宋_GB2312"/>
          <w:color w:val="000000"/>
          <w:sz w:val="21"/>
          <w:szCs w:val="21"/>
          <w:lang w:eastAsia="zh-CN"/>
        </w:rPr>
        <w:t>史</w:t>
      </w:r>
      <w:r>
        <w:rPr>
          <w:rFonts w:hint="eastAsia" w:ascii="仿宋_GB2312" w:eastAsia="仿宋_GB2312"/>
          <w:color w:val="000000"/>
          <w:sz w:val="21"/>
          <w:szCs w:val="21"/>
        </w:rPr>
        <w:t>志办公室</w:t>
      </w:r>
      <w:r>
        <w:rPr>
          <w:rFonts w:ascii="Times New Roman" w:hAnsi="Times New Roman" w:eastAsia="仿宋_GB2312"/>
          <w:sz w:val="21"/>
          <w:szCs w:val="21"/>
        </w:rPr>
        <w:t>202</w:t>
      </w:r>
      <w:r>
        <w:rPr>
          <w:rFonts w:hint="eastAsia" w:ascii="Times New Roman" w:hAnsi="Times New Roman" w:eastAsia="仿宋_GB2312"/>
          <w:sz w:val="21"/>
          <w:szCs w:val="21"/>
          <w:lang w:val="en-US" w:eastAsia="zh-CN"/>
        </w:rPr>
        <w:t>2</w:t>
      </w:r>
      <w:r>
        <w:rPr>
          <w:rFonts w:hint="eastAsia" w:ascii="Times New Roman" w:hAnsi="Times New Roman" w:eastAsia="仿宋_GB2312"/>
          <w:sz w:val="21"/>
          <w:szCs w:val="21"/>
        </w:rPr>
        <w:t>年部门决算报表，实际预算支出</w:t>
      </w:r>
      <w:r>
        <w:rPr>
          <w:rFonts w:ascii="Times New Roman" w:hAnsi="Times New Roman" w:eastAsia="仿宋_GB2312"/>
          <w:sz w:val="21"/>
          <w:szCs w:val="21"/>
        </w:rPr>
        <w:t>0</w:t>
      </w:r>
      <w:r>
        <w:rPr>
          <w:rFonts w:hint="eastAsia" w:ascii="Times New Roman" w:hAnsi="Times New Roman" w:eastAsia="仿宋_GB2312"/>
          <w:sz w:val="21"/>
          <w:szCs w:val="21"/>
        </w:rPr>
        <w:t>万元。其中，基本支出</w:t>
      </w:r>
      <w:r>
        <w:rPr>
          <w:rFonts w:ascii="Times New Roman" w:hAnsi="Times New Roman" w:eastAsia="仿宋_GB2312"/>
          <w:sz w:val="21"/>
          <w:szCs w:val="21"/>
        </w:rPr>
        <w:t>0</w:t>
      </w:r>
      <w:r>
        <w:rPr>
          <w:rFonts w:hint="eastAsia" w:ascii="Times New Roman" w:hAnsi="Times New Roman" w:eastAsia="仿宋_GB2312"/>
          <w:sz w:val="21"/>
          <w:szCs w:val="21"/>
        </w:rPr>
        <w:t>万元、项目支</w:t>
      </w:r>
      <w:r>
        <w:rPr>
          <w:rFonts w:hint="eastAsia" w:ascii="Times New Roman" w:hAnsi="Times New Roman" w:eastAsia="仿宋_GB2312"/>
          <w:sz w:val="21"/>
          <w:szCs w:val="21"/>
          <w:lang w:val="en-US" w:eastAsia="zh-CN"/>
        </w:rPr>
        <w:t>25.6</w:t>
      </w:r>
      <w:r>
        <w:rPr>
          <w:rFonts w:hint="eastAsia" w:ascii="Times New Roman" w:hAnsi="Times New Roman" w:eastAsia="仿宋_GB2312"/>
          <w:sz w:val="21"/>
          <w:szCs w:val="21"/>
        </w:rPr>
        <w:t>万元。当年预算执行率为</w:t>
      </w:r>
      <w:r>
        <w:rPr>
          <w:rFonts w:ascii="Times New Roman" w:hAnsi="Times New Roman" w:eastAsia="仿宋_GB2312"/>
          <w:sz w:val="21"/>
          <w:szCs w:val="21"/>
        </w:rPr>
        <w:t>100%</w:t>
      </w:r>
      <w:r>
        <w:rPr>
          <w:rFonts w:hint="eastAsia" w:ascii="Times New Roman" w:hAnsi="Times New Roman" w:eastAsia="仿宋_GB2312"/>
          <w:sz w:val="21"/>
          <w:szCs w:val="21"/>
        </w:rPr>
        <w:t>，整体预算执行率为</w:t>
      </w:r>
      <w:r>
        <w:rPr>
          <w:rFonts w:ascii="Times New Roman" w:hAnsi="Times New Roman" w:eastAsia="仿宋_GB2312"/>
          <w:sz w:val="21"/>
          <w:szCs w:val="21"/>
        </w:rPr>
        <w:t>100%</w:t>
      </w:r>
      <w:r>
        <w:rPr>
          <w:rFonts w:hint="eastAsia" w:ascii="Times New Roman" w:hAnsi="Times New Roman" w:eastAsia="仿宋_GB2312"/>
          <w:sz w:val="21"/>
          <w:szCs w:val="21"/>
        </w:rPr>
        <w:t>。</w:t>
      </w:r>
      <w:r>
        <w:rPr>
          <w:rFonts w:ascii="Times New Roman" w:hAnsi="Times New Roman" w:eastAsia="仿宋_GB2312"/>
          <w:sz w:val="21"/>
          <w:szCs w:val="21"/>
        </w:rPr>
        <w:t>202</w:t>
      </w:r>
      <w:r>
        <w:rPr>
          <w:rFonts w:hint="eastAsia" w:ascii="Times New Roman" w:hAnsi="Times New Roman" w:eastAsia="仿宋_GB2312"/>
          <w:sz w:val="21"/>
          <w:szCs w:val="21"/>
          <w:lang w:val="en-US" w:eastAsia="zh-CN"/>
        </w:rPr>
        <w:t>2</w:t>
      </w:r>
      <w:r>
        <w:rPr>
          <w:rFonts w:hint="eastAsia" w:ascii="Times New Roman" w:hAnsi="Times New Roman" w:eastAsia="仿宋_GB2312"/>
          <w:sz w:val="21"/>
          <w:szCs w:val="21"/>
        </w:rPr>
        <w:t>年部门预算执行情况如表</w:t>
      </w:r>
      <w:r>
        <w:rPr>
          <w:rFonts w:ascii="Times New Roman" w:hAnsi="Times New Roman" w:eastAsia="仿宋_GB2312"/>
          <w:sz w:val="21"/>
          <w:szCs w:val="21"/>
        </w:rPr>
        <w:t>1-2</w:t>
      </w:r>
      <w:r>
        <w:rPr>
          <w:rFonts w:hint="eastAsia" w:ascii="Times New Roman" w:hAnsi="Times New Roman" w:eastAsia="仿宋_GB2312"/>
          <w:sz w:val="21"/>
          <w:szCs w:val="21"/>
        </w:rPr>
        <w:t>所示。</w:t>
      </w:r>
    </w:p>
    <w:p>
      <w:pPr>
        <w:pStyle w:val="27"/>
        <w:widowControl w:val="0"/>
        <w:ind w:firstLine="0" w:firstLineChars="0"/>
        <w:jc w:val="center"/>
        <w:rPr>
          <w:b/>
          <w:bCs/>
          <w:sz w:val="21"/>
          <w:szCs w:val="21"/>
        </w:rPr>
      </w:pPr>
      <w:r>
        <w:rPr>
          <w:rFonts w:hint="eastAsia"/>
          <w:b/>
          <w:bCs/>
          <w:sz w:val="21"/>
          <w:szCs w:val="21"/>
        </w:rPr>
        <w:t>表</w:t>
      </w:r>
      <w:r>
        <w:rPr>
          <w:b/>
          <w:bCs/>
          <w:sz w:val="21"/>
          <w:szCs w:val="21"/>
        </w:rPr>
        <w:t>1-2 202</w:t>
      </w:r>
      <w:r>
        <w:rPr>
          <w:rFonts w:hint="eastAsia"/>
          <w:b/>
          <w:bCs/>
          <w:sz w:val="21"/>
          <w:szCs w:val="21"/>
          <w:lang w:val="en-US" w:eastAsia="zh-CN"/>
        </w:rPr>
        <w:t>1</w:t>
      </w:r>
      <w:r>
        <w:rPr>
          <w:rFonts w:hint="eastAsia"/>
          <w:b/>
          <w:bCs/>
          <w:sz w:val="21"/>
          <w:szCs w:val="21"/>
        </w:rPr>
        <w:t>年部门预算执行情况</w:t>
      </w:r>
    </w:p>
    <w:p>
      <w:pPr>
        <w:pStyle w:val="27"/>
        <w:widowControl w:val="0"/>
        <w:ind w:firstLine="0" w:firstLineChars="0"/>
        <w:jc w:val="right"/>
        <w:rPr>
          <w:b/>
          <w:bCs/>
          <w:color w:val="000000"/>
          <w:sz w:val="21"/>
          <w:szCs w:val="21"/>
        </w:rPr>
      </w:pPr>
      <w:r>
        <w:rPr>
          <w:rFonts w:hint="eastAsia"/>
          <w:b/>
          <w:bCs/>
          <w:color w:val="000000"/>
          <w:sz w:val="21"/>
          <w:szCs w:val="21"/>
        </w:rPr>
        <w:t>单位：万元</w:t>
      </w:r>
    </w:p>
    <w:tbl>
      <w:tblPr>
        <w:tblStyle w:val="12"/>
        <w:tblW w:w="4798" w:type="pct"/>
        <w:tblInd w:w="0" w:type="dxa"/>
        <w:tblLayout w:type="autofit"/>
        <w:tblCellMar>
          <w:top w:w="0" w:type="dxa"/>
          <w:left w:w="108" w:type="dxa"/>
          <w:bottom w:w="0" w:type="dxa"/>
          <w:right w:w="108" w:type="dxa"/>
        </w:tblCellMar>
      </w:tblPr>
      <w:tblGrid>
        <w:gridCol w:w="1684"/>
        <w:gridCol w:w="1394"/>
        <w:gridCol w:w="1590"/>
        <w:gridCol w:w="1754"/>
        <w:gridCol w:w="1756"/>
      </w:tblGrid>
      <w:tr>
        <w:tblPrEx>
          <w:tblCellMar>
            <w:top w:w="0" w:type="dxa"/>
            <w:left w:w="108" w:type="dxa"/>
            <w:bottom w:w="0" w:type="dxa"/>
            <w:right w:w="108" w:type="dxa"/>
          </w:tblCellMar>
        </w:tblPrEx>
        <w:trPr>
          <w:trHeight w:val="241" w:hRule="atLeast"/>
        </w:trPr>
        <w:tc>
          <w:tcPr>
            <w:tcW w:w="1029" w:type="pct"/>
            <w:tcBorders>
              <w:top w:val="single" w:color="auto" w:sz="4" w:space="0"/>
              <w:left w:val="single" w:color="auto" w:sz="4" w:space="0"/>
              <w:bottom w:val="single" w:color="auto" w:sz="4" w:space="0"/>
              <w:right w:val="single" w:color="auto" w:sz="4" w:space="0"/>
            </w:tcBorders>
            <w:shd w:val="clear" w:color="000000" w:fill="D9D9D9"/>
            <w:vAlign w:val="center"/>
          </w:tcPr>
          <w:p>
            <w:pPr>
              <w:spacing w:after="0" w:line="240" w:lineRule="auto"/>
              <w:ind w:firstLine="0" w:firstLineChars="0"/>
              <w:jc w:val="center"/>
              <w:rPr>
                <w:rFonts w:ascii="Times New Roman" w:hAnsi="Times New Roman" w:eastAsia="仿宋_GB2312"/>
                <w:b/>
                <w:bCs/>
                <w:color w:val="000000"/>
                <w:kern w:val="0"/>
                <w:sz w:val="21"/>
                <w:szCs w:val="21"/>
              </w:rPr>
            </w:pPr>
            <w:r>
              <w:rPr>
                <w:rFonts w:hint="eastAsia" w:ascii="Times New Roman" w:hAnsi="Times New Roman" w:eastAsia="仿宋_GB2312"/>
                <w:b/>
                <w:bCs/>
                <w:color w:val="000000"/>
                <w:kern w:val="0"/>
                <w:sz w:val="21"/>
                <w:szCs w:val="21"/>
              </w:rPr>
              <w:t>支出内容</w:t>
            </w:r>
          </w:p>
        </w:tc>
        <w:tc>
          <w:tcPr>
            <w:tcW w:w="852" w:type="pct"/>
            <w:tcBorders>
              <w:top w:val="single" w:color="auto" w:sz="4" w:space="0"/>
              <w:left w:val="nil"/>
              <w:bottom w:val="single" w:color="auto" w:sz="4" w:space="0"/>
              <w:right w:val="single" w:color="auto" w:sz="4" w:space="0"/>
            </w:tcBorders>
            <w:shd w:val="clear" w:color="000000" w:fill="D7D7D7"/>
            <w:vAlign w:val="center"/>
          </w:tcPr>
          <w:p>
            <w:pPr>
              <w:spacing w:after="0" w:line="240" w:lineRule="auto"/>
              <w:ind w:firstLine="0" w:firstLineChars="0"/>
              <w:jc w:val="center"/>
              <w:rPr>
                <w:rFonts w:ascii="Times New Roman" w:hAnsi="Times New Roman" w:eastAsia="仿宋_GB2312"/>
                <w:b/>
                <w:bCs/>
                <w:color w:val="000000"/>
                <w:kern w:val="0"/>
                <w:sz w:val="21"/>
                <w:szCs w:val="21"/>
              </w:rPr>
            </w:pPr>
            <w:r>
              <w:rPr>
                <w:rFonts w:hint="eastAsia" w:ascii="Times New Roman" w:hAnsi="Times New Roman" w:eastAsia="仿宋_GB2312"/>
                <w:b/>
                <w:bCs/>
                <w:color w:val="000000"/>
                <w:kern w:val="0"/>
                <w:sz w:val="21"/>
                <w:szCs w:val="21"/>
              </w:rPr>
              <w:t>当年总收入</w:t>
            </w:r>
          </w:p>
        </w:tc>
        <w:tc>
          <w:tcPr>
            <w:tcW w:w="972" w:type="pct"/>
            <w:tcBorders>
              <w:top w:val="single" w:color="auto" w:sz="4" w:space="0"/>
              <w:left w:val="nil"/>
              <w:bottom w:val="single" w:color="auto" w:sz="4" w:space="0"/>
              <w:right w:val="single" w:color="auto" w:sz="4" w:space="0"/>
            </w:tcBorders>
            <w:shd w:val="clear" w:color="000000" w:fill="D7D7D7"/>
            <w:vAlign w:val="center"/>
          </w:tcPr>
          <w:p>
            <w:pPr>
              <w:spacing w:after="0" w:line="240" w:lineRule="auto"/>
              <w:ind w:firstLine="0" w:firstLineChars="0"/>
              <w:jc w:val="center"/>
              <w:rPr>
                <w:rFonts w:ascii="Times New Roman" w:hAnsi="Times New Roman" w:eastAsia="仿宋_GB2312"/>
                <w:b/>
                <w:bCs/>
                <w:color w:val="000000"/>
                <w:kern w:val="0"/>
                <w:sz w:val="21"/>
                <w:szCs w:val="21"/>
              </w:rPr>
            </w:pPr>
            <w:r>
              <w:rPr>
                <w:rFonts w:hint="eastAsia" w:ascii="Times New Roman" w:hAnsi="Times New Roman" w:eastAsia="仿宋_GB2312"/>
                <w:b/>
                <w:bCs/>
                <w:color w:val="000000"/>
                <w:kern w:val="0"/>
                <w:sz w:val="21"/>
                <w:szCs w:val="21"/>
              </w:rPr>
              <w:t>当年预算收入</w:t>
            </w:r>
          </w:p>
        </w:tc>
        <w:tc>
          <w:tcPr>
            <w:tcW w:w="1072" w:type="pct"/>
            <w:tcBorders>
              <w:top w:val="single" w:color="auto" w:sz="4" w:space="0"/>
              <w:left w:val="nil"/>
              <w:bottom w:val="single" w:color="auto" w:sz="4" w:space="0"/>
              <w:right w:val="single" w:color="auto" w:sz="4" w:space="0"/>
            </w:tcBorders>
            <w:shd w:val="clear" w:color="000000" w:fill="D7D7D7"/>
            <w:vAlign w:val="center"/>
          </w:tcPr>
          <w:p>
            <w:pPr>
              <w:spacing w:after="0" w:line="240" w:lineRule="auto"/>
              <w:ind w:firstLine="0" w:firstLineChars="0"/>
              <w:jc w:val="center"/>
              <w:rPr>
                <w:rFonts w:ascii="Times New Roman" w:hAnsi="Times New Roman" w:eastAsia="仿宋_GB2312"/>
                <w:b/>
                <w:bCs/>
                <w:color w:val="000000"/>
                <w:kern w:val="0"/>
                <w:sz w:val="21"/>
                <w:szCs w:val="21"/>
              </w:rPr>
            </w:pPr>
            <w:r>
              <w:rPr>
                <w:rFonts w:hint="eastAsia" w:ascii="Times New Roman" w:hAnsi="Times New Roman" w:eastAsia="仿宋_GB2312"/>
                <w:b/>
                <w:bCs/>
                <w:color w:val="000000"/>
                <w:kern w:val="0"/>
                <w:sz w:val="21"/>
                <w:szCs w:val="21"/>
              </w:rPr>
              <w:t>当年预算支出</w:t>
            </w:r>
          </w:p>
        </w:tc>
        <w:tc>
          <w:tcPr>
            <w:tcW w:w="1073" w:type="pct"/>
            <w:tcBorders>
              <w:top w:val="single" w:color="auto" w:sz="4" w:space="0"/>
              <w:left w:val="nil"/>
              <w:bottom w:val="single" w:color="auto" w:sz="4" w:space="0"/>
              <w:right w:val="single" w:color="auto" w:sz="4" w:space="0"/>
            </w:tcBorders>
            <w:shd w:val="clear" w:color="000000" w:fill="D7D7D7"/>
            <w:vAlign w:val="center"/>
          </w:tcPr>
          <w:p>
            <w:pPr>
              <w:spacing w:after="0" w:line="240" w:lineRule="auto"/>
              <w:ind w:firstLine="0" w:firstLineChars="0"/>
              <w:jc w:val="center"/>
              <w:rPr>
                <w:rFonts w:ascii="Times New Roman" w:hAnsi="Times New Roman" w:eastAsia="仿宋_GB2312"/>
                <w:b/>
                <w:bCs/>
                <w:color w:val="000000"/>
                <w:kern w:val="0"/>
                <w:sz w:val="21"/>
                <w:szCs w:val="21"/>
              </w:rPr>
            </w:pPr>
            <w:r>
              <w:rPr>
                <w:rFonts w:hint="eastAsia" w:ascii="Times New Roman" w:hAnsi="Times New Roman" w:eastAsia="仿宋_GB2312"/>
                <w:b/>
                <w:bCs/>
                <w:color w:val="000000"/>
                <w:kern w:val="0"/>
                <w:sz w:val="21"/>
                <w:szCs w:val="21"/>
              </w:rPr>
              <w:t>整体执行率</w:t>
            </w:r>
          </w:p>
        </w:tc>
      </w:tr>
      <w:tr>
        <w:tblPrEx>
          <w:tblCellMar>
            <w:top w:w="0" w:type="dxa"/>
            <w:left w:w="108" w:type="dxa"/>
            <w:bottom w:w="0" w:type="dxa"/>
            <w:right w:w="108" w:type="dxa"/>
          </w:tblCellMar>
        </w:tblPrEx>
        <w:trPr>
          <w:trHeight w:val="280" w:hRule="atLeast"/>
        </w:trPr>
        <w:tc>
          <w:tcPr>
            <w:tcW w:w="1029" w:type="pct"/>
            <w:tcBorders>
              <w:top w:val="nil"/>
              <w:left w:val="single" w:color="auto" w:sz="4" w:space="0"/>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基本支出</w:t>
            </w:r>
          </w:p>
        </w:tc>
        <w:tc>
          <w:tcPr>
            <w:tcW w:w="852" w:type="pct"/>
            <w:tcBorders>
              <w:top w:val="nil"/>
              <w:left w:val="nil"/>
              <w:bottom w:val="single" w:color="auto" w:sz="4" w:space="0"/>
              <w:right w:val="single" w:color="auto" w:sz="4" w:space="0"/>
            </w:tcBorders>
            <w:vAlign w:val="center"/>
          </w:tcPr>
          <w:p>
            <w:pPr>
              <w:spacing w:after="0" w:line="240" w:lineRule="auto"/>
              <w:ind w:firstLine="0" w:firstLineChars="0"/>
              <w:jc w:val="right"/>
              <w:rPr>
                <w:rFonts w:ascii="Times New Roman" w:hAnsi="Times New Roman" w:eastAsia="等线"/>
                <w:color w:val="000000"/>
                <w:kern w:val="0"/>
                <w:sz w:val="21"/>
                <w:szCs w:val="21"/>
              </w:rPr>
            </w:pPr>
          </w:p>
        </w:tc>
        <w:tc>
          <w:tcPr>
            <w:tcW w:w="1590" w:type="dxa"/>
            <w:tcBorders>
              <w:top w:val="nil"/>
              <w:left w:val="nil"/>
              <w:bottom w:val="single" w:color="auto" w:sz="4" w:space="0"/>
              <w:right w:val="single" w:color="auto" w:sz="4" w:space="0"/>
            </w:tcBorders>
            <w:noWrap/>
            <w:vAlign w:val="center"/>
          </w:tcPr>
          <w:p>
            <w:pPr>
              <w:spacing w:after="0" w:line="240" w:lineRule="auto"/>
              <w:ind w:firstLine="0" w:firstLineChars="0"/>
              <w:jc w:val="right"/>
              <w:rPr>
                <w:rFonts w:ascii="Times New Roman" w:hAnsi="Times New Roman" w:eastAsia="等线"/>
                <w:color w:val="000000"/>
                <w:kern w:val="0"/>
                <w:sz w:val="21"/>
                <w:szCs w:val="21"/>
              </w:rPr>
            </w:pPr>
          </w:p>
        </w:tc>
        <w:tc>
          <w:tcPr>
            <w:tcW w:w="1754" w:type="dxa"/>
            <w:tcBorders>
              <w:top w:val="nil"/>
              <w:left w:val="nil"/>
              <w:bottom w:val="single" w:color="auto" w:sz="4" w:space="0"/>
              <w:right w:val="single" w:color="auto" w:sz="4" w:space="0"/>
            </w:tcBorders>
            <w:vAlign w:val="center"/>
          </w:tcPr>
          <w:p>
            <w:pPr>
              <w:spacing w:after="0" w:line="240" w:lineRule="auto"/>
              <w:ind w:right="105" w:firstLine="0" w:firstLineChars="0"/>
              <w:jc w:val="right"/>
              <w:rPr>
                <w:rFonts w:ascii="Times New Roman" w:hAnsi="Times New Roman" w:eastAsia="等线"/>
                <w:color w:val="000000"/>
                <w:kern w:val="0"/>
                <w:sz w:val="21"/>
                <w:szCs w:val="21"/>
              </w:rPr>
            </w:pPr>
          </w:p>
        </w:tc>
        <w:tc>
          <w:tcPr>
            <w:tcW w:w="1073" w:type="pct"/>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100%</w:t>
            </w:r>
          </w:p>
        </w:tc>
      </w:tr>
      <w:tr>
        <w:tblPrEx>
          <w:tblCellMar>
            <w:top w:w="0" w:type="dxa"/>
            <w:left w:w="108" w:type="dxa"/>
            <w:bottom w:w="0" w:type="dxa"/>
            <w:right w:w="108" w:type="dxa"/>
          </w:tblCellMar>
        </w:tblPrEx>
        <w:trPr>
          <w:trHeight w:val="280" w:hRule="atLeast"/>
        </w:trPr>
        <w:tc>
          <w:tcPr>
            <w:tcW w:w="1029" w:type="pct"/>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项目支出</w:t>
            </w:r>
          </w:p>
        </w:tc>
        <w:tc>
          <w:tcPr>
            <w:tcW w:w="852" w:type="pct"/>
            <w:tcBorders>
              <w:top w:val="single" w:color="auto" w:sz="4" w:space="0"/>
              <w:left w:val="nil"/>
              <w:bottom w:val="single" w:color="auto" w:sz="4" w:space="0"/>
              <w:right w:val="single" w:color="auto" w:sz="4" w:space="0"/>
            </w:tcBorders>
            <w:vAlign w:val="center"/>
          </w:tcPr>
          <w:p>
            <w:pPr>
              <w:spacing w:after="0" w:line="240" w:lineRule="auto"/>
              <w:ind w:firstLine="0" w:firstLineChars="0"/>
              <w:jc w:val="right"/>
              <w:rPr>
                <w:rFonts w:hint="default" w:ascii="Times New Roman" w:hAnsi="Times New Roman" w:eastAsia="等线"/>
                <w:color w:val="000000"/>
                <w:kern w:val="0"/>
                <w:sz w:val="21"/>
                <w:szCs w:val="21"/>
                <w:lang w:val="en-US" w:eastAsia="zh-CN"/>
              </w:rPr>
            </w:pPr>
            <w:r>
              <w:rPr>
                <w:rFonts w:hint="eastAsia" w:ascii="Times New Roman" w:hAnsi="Times New Roman" w:eastAsia="等线"/>
                <w:color w:val="000000"/>
                <w:kern w:val="0"/>
                <w:sz w:val="21"/>
                <w:szCs w:val="21"/>
                <w:lang w:val="en-US" w:eastAsia="zh-CN"/>
              </w:rPr>
              <w:t>25.6</w:t>
            </w:r>
          </w:p>
        </w:tc>
        <w:tc>
          <w:tcPr>
            <w:tcW w:w="1590" w:type="dxa"/>
            <w:tcBorders>
              <w:top w:val="single" w:color="auto" w:sz="4" w:space="0"/>
              <w:left w:val="nil"/>
              <w:bottom w:val="single" w:color="auto" w:sz="4" w:space="0"/>
              <w:right w:val="single" w:color="auto" w:sz="4" w:space="0"/>
            </w:tcBorders>
            <w:noWrap/>
            <w:vAlign w:val="center"/>
          </w:tcPr>
          <w:p>
            <w:pPr>
              <w:spacing w:after="0" w:line="240" w:lineRule="auto"/>
              <w:ind w:firstLine="0" w:firstLineChars="0"/>
              <w:jc w:val="right"/>
              <w:rPr>
                <w:rFonts w:hint="default" w:ascii="Times New Roman" w:hAnsi="Times New Roman" w:eastAsia="等线"/>
                <w:color w:val="000000"/>
                <w:kern w:val="0"/>
                <w:sz w:val="21"/>
                <w:szCs w:val="21"/>
                <w:lang w:val="en-US" w:eastAsia="zh-CN"/>
              </w:rPr>
            </w:pPr>
            <w:r>
              <w:rPr>
                <w:rFonts w:hint="eastAsia" w:ascii="Times New Roman" w:hAnsi="Times New Roman" w:eastAsia="等线"/>
                <w:color w:val="000000"/>
                <w:kern w:val="0"/>
                <w:sz w:val="21"/>
                <w:szCs w:val="21"/>
                <w:lang w:val="en-US" w:eastAsia="zh-CN"/>
              </w:rPr>
              <w:t>25.6</w:t>
            </w:r>
          </w:p>
        </w:tc>
        <w:tc>
          <w:tcPr>
            <w:tcW w:w="1754" w:type="dxa"/>
            <w:tcBorders>
              <w:top w:val="single" w:color="auto" w:sz="4" w:space="0"/>
              <w:left w:val="nil"/>
              <w:bottom w:val="single" w:color="auto" w:sz="4" w:space="0"/>
              <w:right w:val="single" w:color="auto" w:sz="4" w:space="0"/>
            </w:tcBorders>
            <w:vAlign w:val="center"/>
          </w:tcPr>
          <w:p>
            <w:pPr>
              <w:spacing w:after="0" w:line="240" w:lineRule="auto"/>
              <w:ind w:firstLine="0" w:firstLineChars="0"/>
              <w:jc w:val="right"/>
              <w:rPr>
                <w:rFonts w:hint="default" w:ascii="Times New Roman" w:hAnsi="Times New Roman" w:eastAsia="等线"/>
                <w:color w:val="000000"/>
                <w:kern w:val="0"/>
                <w:sz w:val="21"/>
                <w:szCs w:val="21"/>
                <w:lang w:val="en-US" w:eastAsia="zh-CN"/>
              </w:rPr>
            </w:pPr>
            <w:r>
              <w:rPr>
                <w:rFonts w:hint="eastAsia" w:ascii="Times New Roman" w:hAnsi="Times New Roman" w:eastAsia="等线"/>
                <w:color w:val="000000"/>
                <w:kern w:val="0"/>
                <w:sz w:val="21"/>
                <w:szCs w:val="21"/>
                <w:lang w:val="en-US" w:eastAsia="zh-CN"/>
              </w:rPr>
              <w:t>22.52</w:t>
            </w:r>
          </w:p>
        </w:tc>
        <w:tc>
          <w:tcPr>
            <w:tcW w:w="1073" w:type="pct"/>
            <w:tcBorders>
              <w:top w:val="single" w:color="auto" w:sz="4" w:space="0"/>
              <w:left w:val="nil"/>
              <w:bottom w:val="single" w:color="auto" w:sz="4" w:space="0"/>
              <w:right w:val="single" w:color="auto" w:sz="4" w:space="0"/>
            </w:tcBorders>
            <w:vAlign w:val="center"/>
          </w:tcPr>
          <w:p>
            <w:pPr>
              <w:spacing w:after="0" w:line="240" w:lineRule="auto"/>
              <w:ind w:firstLine="0" w:firstLineChars="0"/>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lang w:val="en-US" w:eastAsia="zh-CN"/>
              </w:rPr>
              <w:t>88</w:t>
            </w:r>
            <w:r>
              <w:rPr>
                <w:rFonts w:ascii="Times New Roman" w:hAnsi="Times New Roman" w:eastAsia="等线"/>
                <w:color w:val="000000"/>
                <w:kern w:val="0"/>
                <w:sz w:val="21"/>
                <w:szCs w:val="21"/>
              </w:rPr>
              <w:t>%</w:t>
            </w:r>
          </w:p>
        </w:tc>
      </w:tr>
      <w:tr>
        <w:tblPrEx>
          <w:tblCellMar>
            <w:top w:w="0" w:type="dxa"/>
            <w:left w:w="108" w:type="dxa"/>
            <w:bottom w:w="0" w:type="dxa"/>
            <w:right w:w="108" w:type="dxa"/>
          </w:tblCellMar>
        </w:tblPrEx>
        <w:trPr>
          <w:trHeight w:val="280" w:hRule="atLeast"/>
        </w:trPr>
        <w:tc>
          <w:tcPr>
            <w:tcW w:w="1029" w:type="pct"/>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仿宋_GB2312"/>
                <w:b/>
                <w:bCs/>
                <w:color w:val="000000"/>
                <w:kern w:val="0"/>
                <w:sz w:val="21"/>
                <w:szCs w:val="21"/>
              </w:rPr>
            </w:pPr>
            <w:r>
              <w:rPr>
                <w:rFonts w:hint="eastAsia" w:ascii="Times New Roman" w:hAnsi="Times New Roman" w:eastAsia="仿宋_GB2312"/>
                <w:b/>
                <w:bCs/>
                <w:color w:val="000000"/>
                <w:kern w:val="0"/>
                <w:sz w:val="21"/>
                <w:szCs w:val="21"/>
              </w:rPr>
              <w:t>合计</w:t>
            </w:r>
          </w:p>
        </w:tc>
        <w:tc>
          <w:tcPr>
            <w:tcW w:w="852" w:type="pct"/>
            <w:tcBorders>
              <w:top w:val="single" w:color="auto" w:sz="4" w:space="0"/>
              <w:left w:val="nil"/>
              <w:bottom w:val="single" w:color="auto" w:sz="4" w:space="0"/>
              <w:right w:val="single" w:color="auto" w:sz="4" w:space="0"/>
            </w:tcBorders>
            <w:noWrap/>
            <w:vAlign w:val="center"/>
          </w:tcPr>
          <w:p>
            <w:pPr>
              <w:spacing w:after="0" w:line="240" w:lineRule="auto"/>
              <w:ind w:firstLine="0" w:firstLineChars="0"/>
              <w:jc w:val="right"/>
              <w:rPr>
                <w:rFonts w:hint="default" w:ascii="Times New Roman" w:hAnsi="Times New Roman" w:eastAsia="等线"/>
                <w:b/>
                <w:bCs/>
                <w:color w:val="000000"/>
                <w:kern w:val="0"/>
                <w:sz w:val="21"/>
                <w:szCs w:val="21"/>
                <w:lang w:val="en-US" w:eastAsia="zh-CN"/>
              </w:rPr>
            </w:pPr>
            <w:r>
              <w:rPr>
                <w:rFonts w:hint="eastAsia" w:ascii="Times New Roman" w:hAnsi="Times New Roman" w:eastAsia="等线"/>
                <w:b/>
                <w:bCs/>
                <w:color w:val="000000"/>
                <w:kern w:val="0"/>
                <w:sz w:val="21"/>
                <w:szCs w:val="21"/>
                <w:lang w:val="en-US" w:eastAsia="zh-CN"/>
              </w:rPr>
              <w:t>25.6</w:t>
            </w:r>
          </w:p>
        </w:tc>
        <w:tc>
          <w:tcPr>
            <w:tcW w:w="1590" w:type="dxa"/>
            <w:tcBorders>
              <w:top w:val="single" w:color="auto" w:sz="4" w:space="0"/>
              <w:left w:val="nil"/>
              <w:bottom w:val="single" w:color="auto" w:sz="4" w:space="0"/>
              <w:right w:val="single" w:color="auto" w:sz="4" w:space="0"/>
            </w:tcBorders>
            <w:noWrap/>
            <w:vAlign w:val="center"/>
          </w:tcPr>
          <w:p>
            <w:pPr>
              <w:spacing w:after="0" w:line="240" w:lineRule="auto"/>
              <w:ind w:right="210" w:firstLine="0" w:firstLineChars="0"/>
              <w:jc w:val="right"/>
              <w:rPr>
                <w:rFonts w:hint="default" w:ascii="Times New Roman" w:hAnsi="Times New Roman" w:eastAsia="等线"/>
                <w:b/>
                <w:bCs/>
                <w:color w:val="000000"/>
                <w:kern w:val="0"/>
                <w:sz w:val="21"/>
                <w:szCs w:val="21"/>
                <w:lang w:val="en-US" w:eastAsia="zh-CN"/>
              </w:rPr>
            </w:pPr>
            <w:r>
              <w:rPr>
                <w:rFonts w:hint="eastAsia" w:ascii="Times New Roman" w:hAnsi="Times New Roman" w:eastAsia="等线"/>
                <w:b/>
                <w:bCs/>
                <w:color w:val="000000"/>
                <w:kern w:val="0"/>
                <w:sz w:val="21"/>
                <w:szCs w:val="21"/>
                <w:lang w:val="en-US" w:eastAsia="zh-CN"/>
              </w:rPr>
              <w:t>25.6</w:t>
            </w:r>
          </w:p>
        </w:tc>
        <w:tc>
          <w:tcPr>
            <w:tcW w:w="1754" w:type="dxa"/>
            <w:tcBorders>
              <w:top w:val="single" w:color="auto" w:sz="4" w:space="0"/>
              <w:left w:val="nil"/>
              <w:bottom w:val="single" w:color="auto" w:sz="4" w:space="0"/>
              <w:right w:val="single" w:color="auto" w:sz="4" w:space="0"/>
            </w:tcBorders>
            <w:noWrap/>
            <w:vAlign w:val="center"/>
          </w:tcPr>
          <w:p>
            <w:pPr>
              <w:spacing w:after="0" w:line="240" w:lineRule="auto"/>
              <w:ind w:firstLine="0" w:firstLineChars="0"/>
              <w:jc w:val="center"/>
              <w:rPr>
                <w:rFonts w:hint="default" w:ascii="Times New Roman" w:hAnsi="Times New Roman" w:eastAsia="等线"/>
                <w:b/>
                <w:bCs/>
                <w:color w:val="000000"/>
                <w:kern w:val="0"/>
                <w:sz w:val="21"/>
                <w:szCs w:val="21"/>
                <w:lang w:val="en-US" w:eastAsia="zh-CN"/>
              </w:rPr>
            </w:pPr>
            <w:r>
              <w:rPr>
                <w:rFonts w:hint="eastAsia" w:ascii="Times New Roman" w:hAnsi="Times New Roman" w:eastAsia="等线"/>
                <w:b/>
                <w:bCs/>
                <w:color w:val="000000"/>
                <w:kern w:val="0"/>
                <w:sz w:val="21"/>
                <w:szCs w:val="21"/>
                <w:lang w:val="en-US" w:eastAsia="zh-CN"/>
              </w:rPr>
              <w:t>22.56</w:t>
            </w:r>
          </w:p>
        </w:tc>
        <w:tc>
          <w:tcPr>
            <w:tcW w:w="1073" w:type="pct"/>
            <w:tcBorders>
              <w:top w:val="single" w:color="auto" w:sz="4" w:space="0"/>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b/>
                <w:bCs/>
                <w:color w:val="000000"/>
                <w:kern w:val="0"/>
                <w:sz w:val="21"/>
                <w:szCs w:val="21"/>
              </w:rPr>
            </w:pPr>
            <w:r>
              <w:rPr>
                <w:rFonts w:hint="eastAsia" w:ascii="Times New Roman" w:hAnsi="Times New Roman" w:eastAsia="等线"/>
                <w:color w:val="000000"/>
                <w:kern w:val="0"/>
                <w:sz w:val="21"/>
                <w:szCs w:val="21"/>
                <w:lang w:val="en-US" w:eastAsia="zh-CN"/>
              </w:rPr>
              <w:t>88</w:t>
            </w:r>
            <w:r>
              <w:rPr>
                <w:rFonts w:ascii="Times New Roman" w:hAnsi="Times New Roman" w:eastAsia="等线"/>
                <w:color w:val="000000"/>
                <w:kern w:val="0"/>
                <w:sz w:val="21"/>
                <w:szCs w:val="21"/>
              </w:rPr>
              <w:t>%</w:t>
            </w:r>
          </w:p>
        </w:tc>
      </w:tr>
    </w:tbl>
    <w:p>
      <w:pPr>
        <w:pStyle w:val="30"/>
        <w:ind w:firstLine="643"/>
        <w:outlineLvl w:val="2"/>
        <w:rPr>
          <w:sz w:val="21"/>
          <w:szCs w:val="21"/>
          <w:lang w:val="en-US"/>
        </w:rPr>
      </w:pPr>
      <w:r>
        <w:rPr>
          <w:sz w:val="21"/>
          <w:szCs w:val="21"/>
          <w:lang w:val="en-US"/>
        </w:rPr>
        <w:t>2</w:t>
      </w:r>
      <w:r>
        <w:rPr>
          <w:rFonts w:hint="eastAsia"/>
          <w:sz w:val="21"/>
          <w:szCs w:val="21"/>
          <w:lang w:val="en-US"/>
        </w:rPr>
        <w:t>、部门资金使用方向、主要内容和涉及范围</w:t>
      </w:r>
    </w:p>
    <w:p>
      <w:pPr>
        <w:pStyle w:val="27"/>
        <w:ind w:firstLine="562"/>
        <w:rPr>
          <w:b/>
          <w:bCs/>
          <w:sz w:val="21"/>
          <w:szCs w:val="21"/>
        </w:rPr>
      </w:pPr>
      <w:r>
        <w:rPr>
          <w:rFonts w:hint="eastAsia"/>
          <w:b/>
          <w:bCs/>
          <w:sz w:val="21"/>
          <w:szCs w:val="21"/>
        </w:rPr>
        <w:t>（</w:t>
      </w:r>
      <w:r>
        <w:rPr>
          <w:b/>
          <w:bCs/>
          <w:sz w:val="21"/>
          <w:szCs w:val="21"/>
        </w:rPr>
        <w:t>1</w:t>
      </w:r>
      <w:r>
        <w:rPr>
          <w:rFonts w:hint="eastAsia"/>
          <w:b/>
          <w:bCs/>
          <w:sz w:val="21"/>
          <w:szCs w:val="21"/>
        </w:rPr>
        <w:t>）基本支出</w:t>
      </w:r>
    </w:p>
    <w:p>
      <w:pPr>
        <w:pStyle w:val="27"/>
        <w:ind w:firstLine="560"/>
        <w:rPr>
          <w:b/>
          <w:bCs/>
          <w:sz w:val="21"/>
          <w:szCs w:val="21"/>
        </w:rPr>
      </w:pPr>
      <w:r>
        <w:rPr>
          <w:sz w:val="21"/>
          <w:szCs w:val="21"/>
        </w:rPr>
        <w:t>202</w:t>
      </w:r>
      <w:r>
        <w:rPr>
          <w:rFonts w:hint="eastAsia"/>
          <w:sz w:val="21"/>
          <w:szCs w:val="21"/>
          <w:lang w:val="en-US" w:eastAsia="zh-CN"/>
        </w:rPr>
        <w:t>2</w:t>
      </w:r>
      <w:r>
        <w:rPr>
          <w:rFonts w:hint="eastAsia"/>
          <w:sz w:val="21"/>
          <w:szCs w:val="21"/>
        </w:rPr>
        <w:t>年</w:t>
      </w:r>
      <w:r>
        <w:rPr>
          <w:rFonts w:hint="eastAsia" w:ascii="仿宋_GB2312"/>
          <w:color w:val="000000"/>
          <w:sz w:val="21"/>
          <w:szCs w:val="21"/>
        </w:rPr>
        <w:t>中共</w:t>
      </w:r>
      <w:r>
        <w:rPr>
          <w:rFonts w:hint="eastAsia" w:ascii="仿宋_GB2312"/>
          <w:color w:val="000000"/>
          <w:sz w:val="21"/>
          <w:szCs w:val="21"/>
          <w:lang w:eastAsia="zh-CN"/>
        </w:rPr>
        <w:t>三门峡</w:t>
      </w:r>
      <w:r>
        <w:rPr>
          <w:rFonts w:hint="eastAsia" w:ascii="仿宋_GB2312"/>
          <w:color w:val="000000"/>
          <w:sz w:val="21"/>
          <w:szCs w:val="21"/>
        </w:rPr>
        <w:t>市委党史地方志办公室</w:t>
      </w:r>
      <w:r>
        <w:rPr>
          <w:rFonts w:hint="eastAsia"/>
          <w:sz w:val="21"/>
          <w:szCs w:val="21"/>
        </w:rPr>
        <w:t>基本支出当年预算收入</w:t>
      </w:r>
      <w:r>
        <w:rPr>
          <w:rFonts w:eastAsia="等线"/>
          <w:color w:val="000000"/>
          <w:sz w:val="21"/>
          <w:szCs w:val="21"/>
        </w:rPr>
        <w:t>0</w:t>
      </w:r>
      <w:r>
        <w:rPr>
          <w:rFonts w:hint="eastAsia"/>
          <w:sz w:val="21"/>
          <w:szCs w:val="21"/>
        </w:rPr>
        <w:t>万元，全年总收入</w:t>
      </w:r>
      <w:r>
        <w:rPr>
          <w:rFonts w:eastAsia="等线"/>
          <w:color w:val="000000"/>
          <w:sz w:val="21"/>
          <w:szCs w:val="21"/>
        </w:rPr>
        <w:t>0</w:t>
      </w:r>
      <w:r>
        <w:rPr>
          <w:rFonts w:hint="eastAsia"/>
          <w:sz w:val="21"/>
          <w:szCs w:val="21"/>
        </w:rPr>
        <w:t>万元，支出金额</w:t>
      </w:r>
      <w:r>
        <w:rPr>
          <w:rFonts w:eastAsia="等线"/>
          <w:color w:val="000000"/>
          <w:sz w:val="21"/>
          <w:szCs w:val="21"/>
        </w:rPr>
        <w:t>0</w:t>
      </w:r>
      <w:r>
        <w:rPr>
          <w:rFonts w:hint="eastAsia"/>
          <w:sz w:val="21"/>
          <w:szCs w:val="21"/>
        </w:rPr>
        <w:t>万元。基本支出当年预算执行率为</w:t>
      </w:r>
      <w:r>
        <w:rPr>
          <w:rFonts w:hint="eastAsia"/>
          <w:sz w:val="21"/>
          <w:szCs w:val="21"/>
          <w:lang w:val="en-US" w:eastAsia="zh-CN"/>
        </w:rPr>
        <w:t>88</w:t>
      </w:r>
      <w:r>
        <w:rPr>
          <w:sz w:val="21"/>
          <w:szCs w:val="21"/>
        </w:rPr>
        <w:t>%</w:t>
      </w:r>
      <w:r>
        <w:rPr>
          <w:rFonts w:hint="eastAsia"/>
          <w:sz w:val="21"/>
          <w:szCs w:val="21"/>
        </w:rPr>
        <w:t>，基本支出的主要用途、包括</w:t>
      </w:r>
      <w:r>
        <w:rPr>
          <w:rFonts w:hint="eastAsia" w:ascii="仿宋_GB2312"/>
          <w:color w:val="000000"/>
          <w:sz w:val="21"/>
          <w:szCs w:val="21"/>
        </w:rPr>
        <w:t>中共</w:t>
      </w:r>
      <w:r>
        <w:rPr>
          <w:rFonts w:hint="eastAsia" w:ascii="仿宋_GB2312"/>
          <w:color w:val="000000"/>
          <w:sz w:val="21"/>
          <w:szCs w:val="21"/>
          <w:lang w:eastAsia="zh-CN"/>
        </w:rPr>
        <w:t>三门峡</w:t>
      </w:r>
      <w:r>
        <w:rPr>
          <w:rFonts w:hint="eastAsia" w:ascii="仿宋_GB2312"/>
          <w:color w:val="000000"/>
          <w:sz w:val="21"/>
          <w:szCs w:val="21"/>
        </w:rPr>
        <w:t>市委党史地方志办公室</w:t>
      </w:r>
      <w:r>
        <w:rPr>
          <w:rFonts w:hint="eastAsia"/>
          <w:sz w:val="21"/>
          <w:szCs w:val="21"/>
        </w:rPr>
        <w:t>机关日常工作产生的事业成本、工资福利等人员经费以及因购买商品和服务所产生的商品和服务支出。</w:t>
      </w:r>
    </w:p>
    <w:p>
      <w:pPr>
        <w:pStyle w:val="27"/>
        <w:ind w:firstLine="562"/>
        <w:rPr>
          <w:b/>
          <w:bCs/>
          <w:sz w:val="21"/>
          <w:szCs w:val="21"/>
        </w:rPr>
      </w:pPr>
      <w:r>
        <w:rPr>
          <w:rFonts w:hint="eastAsia"/>
          <w:b/>
          <w:bCs/>
          <w:sz w:val="21"/>
          <w:szCs w:val="21"/>
        </w:rPr>
        <w:t>（</w:t>
      </w:r>
      <w:r>
        <w:rPr>
          <w:b/>
          <w:bCs/>
          <w:sz w:val="21"/>
          <w:szCs w:val="21"/>
        </w:rPr>
        <w:t>2</w:t>
      </w:r>
      <w:r>
        <w:rPr>
          <w:rFonts w:hint="eastAsia"/>
          <w:b/>
          <w:bCs/>
          <w:sz w:val="21"/>
          <w:szCs w:val="21"/>
        </w:rPr>
        <w:t>）项目支出</w:t>
      </w:r>
    </w:p>
    <w:p>
      <w:pPr>
        <w:pStyle w:val="27"/>
        <w:ind w:firstLine="560"/>
        <w:rPr>
          <w:sz w:val="21"/>
          <w:szCs w:val="21"/>
        </w:rPr>
      </w:pPr>
      <w:r>
        <w:rPr>
          <w:sz w:val="21"/>
          <w:szCs w:val="21"/>
        </w:rPr>
        <w:t>202</w:t>
      </w:r>
      <w:r>
        <w:rPr>
          <w:rFonts w:hint="eastAsia"/>
          <w:sz w:val="21"/>
          <w:szCs w:val="21"/>
          <w:lang w:val="en-US" w:eastAsia="zh-CN"/>
        </w:rPr>
        <w:t>2</w:t>
      </w:r>
      <w:r>
        <w:rPr>
          <w:rFonts w:hint="eastAsia"/>
          <w:sz w:val="21"/>
          <w:szCs w:val="21"/>
        </w:rPr>
        <w:t>年</w:t>
      </w:r>
      <w:r>
        <w:rPr>
          <w:rFonts w:hint="eastAsia" w:ascii="仿宋_GB2312"/>
          <w:color w:val="000000"/>
          <w:sz w:val="21"/>
          <w:szCs w:val="21"/>
        </w:rPr>
        <w:t>中共</w:t>
      </w:r>
      <w:r>
        <w:rPr>
          <w:rFonts w:hint="eastAsia" w:ascii="仿宋_GB2312"/>
          <w:color w:val="000000"/>
          <w:sz w:val="21"/>
          <w:szCs w:val="21"/>
          <w:lang w:eastAsia="zh-CN"/>
        </w:rPr>
        <w:t>三门峡</w:t>
      </w:r>
      <w:r>
        <w:rPr>
          <w:rFonts w:hint="eastAsia" w:ascii="仿宋_GB2312"/>
          <w:color w:val="000000"/>
          <w:sz w:val="21"/>
          <w:szCs w:val="21"/>
        </w:rPr>
        <w:t>市委党史地方志办公室</w:t>
      </w:r>
      <w:r>
        <w:rPr>
          <w:rFonts w:hint="eastAsia"/>
          <w:sz w:val="21"/>
          <w:szCs w:val="21"/>
        </w:rPr>
        <w:t>项目支出当年预算收入</w:t>
      </w:r>
      <w:r>
        <w:rPr>
          <w:rFonts w:hint="eastAsia"/>
          <w:sz w:val="21"/>
          <w:szCs w:val="21"/>
          <w:lang w:val="en-US" w:eastAsia="zh-CN"/>
        </w:rPr>
        <w:t>25.6</w:t>
      </w:r>
      <w:r>
        <w:rPr>
          <w:rFonts w:hint="eastAsia"/>
          <w:sz w:val="21"/>
          <w:szCs w:val="21"/>
        </w:rPr>
        <w:t>万元，全年总收入</w:t>
      </w:r>
      <w:r>
        <w:rPr>
          <w:rFonts w:hint="eastAsia"/>
          <w:sz w:val="21"/>
          <w:szCs w:val="21"/>
          <w:lang w:val="en-US" w:eastAsia="zh-CN"/>
        </w:rPr>
        <w:t>25.6</w:t>
      </w:r>
      <w:r>
        <w:rPr>
          <w:rFonts w:hint="eastAsia"/>
          <w:sz w:val="21"/>
          <w:szCs w:val="21"/>
        </w:rPr>
        <w:t>万元，支出金额</w:t>
      </w:r>
      <w:r>
        <w:rPr>
          <w:rFonts w:hint="eastAsia"/>
          <w:sz w:val="21"/>
          <w:szCs w:val="21"/>
          <w:lang w:val="en-US" w:eastAsia="zh-CN"/>
        </w:rPr>
        <w:t>22.52</w:t>
      </w:r>
      <w:r>
        <w:rPr>
          <w:rFonts w:hint="eastAsia"/>
          <w:sz w:val="21"/>
          <w:szCs w:val="21"/>
        </w:rPr>
        <w:t>万元，项目支出预算执行率为</w:t>
      </w:r>
      <w:r>
        <w:rPr>
          <w:rFonts w:hint="eastAsia"/>
          <w:sz w:val="21"/>
          <w:szCs w:val="21"/>
          <w:lang w:val="en-US" w:eastAsia="zh-CN"/>
        </w:rPr>
        <w:t>88</w:t>
      </w:r>
      <w:r>
        <w:rPr>
          <w:sz w:val="21"/>
          <w:szCs w:val="21"/>
        </w:rPr>
        <w:t>%</w:t>
      </w:r>
      <w:r>
        <w:rPr>
          <w:rFonts w:hint="eastAsia"/>
          <w:sz w:val="21"/>
          <w:szCs w:val="21"/>
        </w:rPr>
        <w:t>，整体执行率为</w:t>
      </w:r>
      <w:r>
        <w:rPr>
          <w:rFonts w:hint="eastAsia"/>
          <w:sz w:val="21"/>
          <w:szCs w:val="21"/>
          <w:lang w:val="en-US" w:eastAsia="zh-CN"/>
        </w:rPr>
        <w:t>88</w:t>
      </w:r>
      <w:r>
        <w:rPr>
          <w:sz w:val="21"/>
          <w:szCs w:val="21"/>
        </w:rPr>
        <w:t>%</w:t>
      </w:r>
      <w:r>
        <w:rPr>
          <w:rFonts w:hint="eastAsia"/>
          <w:sz w:val="21"/>
          <w:szCs w:val="21"/>
        </w:rPr>
        <w:t>。</w:t>
      </w:r>
      <w:r>
        <w:rPr>
          <w:sz w:val="21"/>
          <w:szCs w:val="21"/>
        </w:rPr>
        <w:t>202</w:t>
      </w:r>
      <w:r>
        <w:rPr>
          <w:rFonts w:hint="eastAsia"/>
          <w:sz w:val="21"/>
          <w:szCs w:val="21"/>
          <w:lang w:val="en-US" w:eastAsia="zh-CN"/>
        </w:rPr>
        <w:t>2</w:t>
      </w:r>
      <w:r>
        <w:rPr>
          <w:rFonts w:hint="eastAsia"/>
          <w:sz w:val="21"/>
          <w:szCs w:val="21"/>
        </w:rPr>
        <w:t>年</w:t>
      </w:r>
      <w:r>
        <w:rPr>
          <w:rFonts w:hint="eastAsia" w:ascii="仿宋_GB2312"/>
          <w:color w:val="000000"/>
          <w:sz w:val="21"/>
          <w:szCs w:val="21"/>
        </w:rPr>
        <w:t>中共</w:t>
      </w:r>
      <w:r>
        <w:rPr>
          <w:rFonts w:hint="eastAsia" w:ascii="仿宋_GB2312"/>
          <w:color w:val="000000"/>
          <w:sz w:val="21"/>
          <w:szCs w:val="21"/>
          <w:lang w:eastAsia="zh-CN"/>
        </w:rPr>
        <w:t>三门峡</w:t>
      </w:r>
      <w:r>
        <w:rPr>
          <w:rFonts w:hint="eastAsia" w:ascii="仿宋_GB2312"/>
          <w:color w:val="000000"/>
          <w:sz w:val="21"/>
          <w:szCs w:val="21"/>
        </w:rPr>
        <w:t>市委党史地方志办公室</w:t>
      </w:r>
      <w:r>
        <w:rPr>
          <w:rFonts w:hint="eastAsia"/>
          <w:sz w:val="21"/>
          <w:szCs w:val="21"/>
        </w:rPr>
        <w:t>安排了三项重点项目，包括《</w:t>
      </w:r>
      <w:r>
        <w:rPr>
          <w:rFonts w:hint="eastAsia"/>
          <w:sz w:val="21"/>
          <w:szCs w:val="21"/>
          <w:lang w:eastAsia="zh-CN"/>
        </w:rPr>
        <w:t>三门峡</w:t>
      </w:r>
      <w:r>
        <w:rPr>
          <w:rFonts w:hint="eastAsia"/>
          <w:sz w:val="21"/>
          <w:szCs w:val="21"/>
        </w:rPr>
        <w:t>大事月报》</w:t>
      </w:r>
      <w:r>
        <w:rPr>
          <w:rFonts w:hint="eastAsia"/>
          <w:sz w:val="21"/>
          <w:szCs w:val="21"/>
          <w:lang w:eastAsia="zh-CN"/>
        </w:rPr>
        <w:t>《三门峡史志》</w:t>
      </w:r>
      <w:r>
        <w:rPr>
          <w:rFonts w:hint="eastAsia"/>
          <w:sz w:val="21"/>
          <w:szCs w:val="21"/>
        </w:rPr>
        <w:t>编辑出版、《</w:t>
      </w:r>
      <w:r>
        <w:rPr>
          <w:rFonts w:hint="eastAsia"/>
          <w:sz w:val="21"/>
          <w:szCs w:val="21"/>
          <w:lang w:eastAsia="zh-CN"/>
        </w:rPr>
        <w:t>改革开放实录</w:t>
      </w:r>
      <w:r>
        <w:rPr>
          <w:rFonts w:hint="eastAsia"/>
          <w:sz w:val="21"/>
          <w:szCs w:val="21"/>
        </w:rPr>
        <w:t>》编纂印刷出版、《</w:t>
      </w:r>
      <w:r>
        <w:rPr>
          <w:rFonts w:hint="eastAsia"/>
          <w:sz w:val="21"/>
          <w:szCs w:val="21"/>
          <w:lang w:eastAsia="zh-CN"/>
        </w:rPr>
        <w:t>三门峡</w:t>
      </w:r>
      <w:r>
        <w:rPr>
          <w:rFonts w:hint="eastAsia"/>
          <w:sz w:val="21"/>
          <w:szCs w:val="21"/>
        </w:rPr>
        <w:t>年鉴》（</w:t>
      </w:r>
      <w:r>
        <w:rPr>
          <w:sz w:val="21"/>
          <w:szCs w:val="21"/>
        </w:rPr>
        <w:t>202</w:t>
      </w:r>
      <w:r>
        <w:rPr>
          <w:rFonts w:hint="eastAsia"/>
          <w:sz w:val="21"/>
          <w:szCs w:val="21"/>
          <w:lang w:val="en-US" w:eastAsia="zh-CN"/>
        </w:rPr>
        <w:t>2</w:t>
      </w:r>
      <w:r>
        <w:rPr>
          <w:rFonts w:hint="eastAsia"/>
          <w:sz w:val="21"/>
          <w:szCs w:val="21"/>
        </w:rPr>
        <w:t>年）编纂印刷出版。具体项目内容如表</w:t>
      </w:r>
      <w:r>
        <w:rPr>
          <w:sz w:val="21"/>
          <w:szCs w:val="21"/>
        </w:rPr>
        <w:t>1-3</w:t>
      </w:r>
      <w:r>
        <w:rPr>
          <w:rFonts w:hint="eastAsia"/>
          <w:sz w:val="21"/>
          <w:szCs w:val="21"/>
        </w:rPr>
        <w:t>所示。</w:t>
      </w:r>
    </w:p>
    <w:p>
      <w:pPr>
        <w:pStyle w:val="27"/>
        <w:widowControl w:val="0"/>
        <w:ind w:firstLine="0" w:firstLineChars="0"/>
        <w:jc w:val="center"/>
        <w:rPr>
          <w:b/>
          <w:bCs/>
          <w:sz w:val="21"/>
          <w:szCs w:val="21"/>
        </w:rPr>
      </w:pPr>
      <w:r>
        <w:rPr>
          <w:rFonts w:hint="eastAsia"/>
          <w:b/>
          <w:bCs/>
          <w:sz w:val="21"/>
          <w:szCs w:val="21"/>
        </w:rPr>
        <w:t>表</w:t>
      </w:r>
      <w:r>
        <w:rPr>
          <w:b/>
          <w:bCs/>
          <w:sz w:val="21"/>
          <w:szCs w:val="21"/>
        </w:rPr>
        <w:t>1-3 202</w:t>
      </w:r>
      <w:r>
        <w:rPr>
          <w:rFonts w:hint="eastAsia"/>
          <w:b/>
          <w:bCs/>
          <w:sz w:val="21"/>
          <w:szCs w:val="21"/>
          <w:lang w:val="en-US" w:eastAsia="zh-CN"/>
        </w:rPr>
        <w:t>2</w:t>
      </w:r>
      <w:r>
        <w:rPr>
          <w:rFonts w:hint="eastAsia"/>
          <w:b/>
          <w:bCs/>
          <w:sz w:val="21"/>
          <w:szCs w:val="21"/>
        </w:rPr>
        <w:t>年重点项目内容</w:t>
      </w:r>
    </w:p>
    <w:tbl>
      <w:tblPr>
        <w:tblStyle w:val="12"/>
        <w:tblW w:w="4998" w:type="pct"/>
        <w:tblInd w:w="0" w:type="dxa"/>
        <w:tblLayout w:type="fixed"/>
        <w:tblCellMar>
          <w:top w:w="0" w:type="dxa"/>
          <w:left w:w="108" w:type="dxa"/>
          <w:bottom w:w="0" w:type="dxa"/>
          <w:right w:w="108" w:type="dxa"/>
        </w:tblCellMar>
      </w:tblPr>
      <w:tblGrid>
        <w:gridCol w:w="657"/>
        <w:gridCol w:w="2314"/>
        <w:gridCol w:w="5548"/>
      </w:tblGrid>
      <w:tr>
        <w:tblPrEx>
          <w:tblCellMar>
            <w:top w:w="0" w:type="dxa"/>
            <w:left w:w="108" w:type="dxa"/>
            <w:bottom w:w="0" w:type="dxa"/>
            <w:right w:w="108" w:type="dxa"/>
          </w:tblCellMar>
        </w:tblPrEx>
        <w:trPr>
          <w:trHeight w:val="280" w:hRule="atLeast"/>
          <w:tblHeader/>
        </w:trPr>
        <w:tc>
          <w:tcPr>
            <w:tcW w:w="386" w:type="pct"/>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after="0" w:line="240" w:lineRule="auto"/>
              <w:ind w:firstLine="0" w:firstLineChars="0"/>
              <w:jc w:val="center"/>
              <w:rPr>
                <w:rFonts w:ascii="Times New Roman" w:hAnsi="Times New Roman" w:eastAsia="等线"/>
                <w:b/>
                <w:bCs/>
                <w:color w:val="000000"/>
                <w:kern w:val="0"/>
                <w:sz w:val="21"/>
                <w:szCs w:val="21"/>
              </w:rPr>
            </w:pPr>
            <w:r>
              <w:rPr>
                <w:rFonts w:hint="eastAsia" w:ascii="Times New Roman" w:hAnsi="Times New Roman" w:eastAsia="仿宋_GB2312"/>
                <w:b/>
                <w:bCs/>
                <w:color w:val="000000"/>
                <w:kern w:val="0"/>
                <w:sz w:val="21"/>
                <w:szCs w:val="21"/>
              </w:rPr>
              <w:t>序号</w:t>
            </w:r>
          </w:p>
        </w:tc>
        <w:tc>
          <w:tcPr>
            <w:tcW w:w="1358" w:type="pct"/>
            <w:tcBorders>
              <w:top w:val="single" w:color="auto" w:sz="4" w:space="0"/>
              <w:left w:val="nil"/>
              <w:bottom w:val="single" w:color="auto" w:sz="4" w:space="0"/>
              <w:right w:val="single" w:color="auto" w:sz="4" w:space="0"/>
            </w:tcBorders>
            <w:shd w:val="clear" w:color="000000" w:fill="D9D9D9"/>
            <w:noWrap/>
            <w:vAlign w:val="center"/>
          </w:tcPr>
          <w:p>
            <w:pPr>
              <w:spacing w:after="0" w:line="240" w:lineRule="auto"/>
              <w:ind w:firstLine="0" w:firstLineChars="0"/>
              <w:jc w:val="center"/>
              <w:rPr>
                <w:rFonts w:ascii="Times New Roman" w:hAnsi="Times New Roman" w:eastAsia="等线"/>
                <w:b/>
                <w:bCs/>
                <w:color w:val="000000"/>
                <w:kern w:val="0"/>
                <w:sz w:val="21"/>
                <w:szCs w:val="21"/>
              </w:rPr>
            </w:pPr>
            <w:r>
              <w:rPr>
                <w:rFonts w:hint="eastAsia" w:ascii="Times New Roman" w:hAnsi="Times New Roman" w:eastAsia="仿宋_GB2312"/>
                <w:b/>
                <w:bCs/>
                <w:color w:val="000000"/>
                <w:kern w:val="0"/>
                <w:sz w:val="21"/>
                <w:szCs w:val="21"/>
              </w:rPr>
              <w:t>重点项目名称</w:t>
            </w:r>
          </w:p>
        </w:tc>
        <w:tc>
          <w:tcPr>
            <w:tcW w:w="3256" w:type="pct"/>
            <w:tcBorders>
              <w:top w:val="single" w:color="auto" w:sz="4" w:space="0"/>
              <w:left w:val="nil"/>
              <w:bottom w:val="single" w:color="auto" w:sz="4" w:space="0"/>
              <w:right w:val="single" w:color="auto" w:sz="4" w:space="0"/>
            </w:tcBorders>
            <w:shd w:val="clear" w:color="000000" w:fill="D9D9D9"/>
            <w:vAlign w:val="center"/>
          </w:tcPr>
          <w:p>
            <w:pPr>
              <w:spacing w:after="0" w:line="240" w:lineRule="auto"/>
              <w:ind w:firstLine="0" w:firstLineChars="0"/>
              <w:jc w:val="center"/>
              <w:rPr>
                <w:rFonts w:ascii="Times New Roman" w:hAnsi="Times New Roman" w:eastAsia="等线"/>
                <w:b/>
                <w:bCs/>
                <w:color w:val="000000"/>
                <w:kern w:val="0"/>
                <w:sz w:val="21"/>
                <w:szCs w:val="21"/>
              </w:rPr>
            </w:pPr>
            <w:r>
              <w:rPr>
                <w:rFonts w:hint="eastAsia" w:ascii="Times New Roman" w:hAnsi="Times New Roman" w:eastAsia="仿宋_GB2312"/>
                <w:b/>
                <w:bCs/>
                <w:color w:val="000000"/>
                <w:kern w:val="0"/>
                <w:sz w:val="21"/>
                <w:szCs w:val="21"/>
              </w:rPr>
              <w:t>项目主要内容</w:t>
            </w:r>
          </w:p>
        </w:tc>
      </w:tr>
      <w:tr>
        <w:tblPrEx>
          <w:tblCellMar>
            <w:top w:w="0" w:type="dxa"/>
            <w:left w:w="108" w:type="dxa"/>
            <w:bottom w:w="0" w:type="dxa"/>
            <w:right w:w="108" w:type="dxa"/>
          </w:tblCellMar>
        </w:tblPrEx>
        <w:trPr>
          <w:trHeight w:val="810"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w:t>
            </w:r>
          </w:p>
        </w:tc>
        <w:tc>
          <w:tcPr>
            <w:tcW w:w="1358" w:type="pct"/>
            <w:tcBorders>
              <w:top w:val="single" w:color="auto" w:sz="4" w:space="0"/>
              <w:left w:val="single" w:color="auto" w:sz="4" w:space="0"/>
              <w:bottom w:val="single" w:color="auto" w:sz="4" w:space="0"/>
              <w:right w:val="single" w:color="auto" w:sz="4" w:space="0"/>
            </w:tcBorders>
            <w:vAlign w:val="center"/>
          </w:tcPr>
          <w:p>
            <w:pPr>
              <w:ind w:firstLine="400"/>
              <w:jc w:val="center"/>
              <w:textAlignment w:val="center"/>
              <w:rPr>
                <w:rFonts w:ascii="宋体" w:cs="宋体"/>
                <w:color w:val="000000"/>
                <w:kern w:val="0"/>
                <w:sz w:val="21"/>
                <w:szCs w:val="21"/>
              </w:rPr>
            </w:pPr>
            <w:r>
              <w:rPr>
                <w:rFonts w:hint="eastAsia" w:ascii="宋体" w:hAnsi="宋体" w:cs="宋体"/>
                <w:color w:val="000000"/>
                <w:kern w:val="0"/>
                <w:sz w:val="21"/>
                <w:szCs w:val="21"/>
              </w:rPr>
              <w:t>《</w:t>
            </w:r>
            <w:r>
              <w:rPr>
                <w:rFonts w:hint="eastAsia" w:ascii="宋体" w:hAnsi="宋体" w:cs="宋体"/>
                <w:color w:val="000000"/>
                <w:kern w:val="0"/>
                <w:sz w:val="21"/>
                <w:szCs w:val="21"/>
                <w:lang w:eastAsia="zh-CN"/>
              </w:rPr>
              <w:t>三门峡</w:t>
            </w:r>
            <w:r>
              <w:rPr>
                <w:rFonts w:hint="eastAsia" w:ascii="宋体" w:hAnsi="宋体" w:cs="宋体"/>
                <w:color w:val="000000"/>
                <w:kern w:val="0"/>
                <w:sz w:val="21"/>
                <w:szCs w:val="21"/>
              </w:rPr>
              <w:t>年鉴》（</w:t>
            </w:r>
            <w:r>
              <w:rPr>
                <w:rFonts w:ascii="宋体" w:hAnsi="宋体" w:cs="宋体"/>
                <w:color w:val="000000"/>
                <w:kern w:val="0"/>
                <w:sz w:val="21"/>
                <w:szCs w:val="21"/>
              </w:rPr>
              <w:t>202</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年）编纂印刷出版</w:t>
            </w:r>
          </w:p>
        </w:tc>
        <w:tc>
          <w:tcPr>
            <w:tcW w:w="3256" w:type="pct"/>
            <w:tcBorders>
              <w:top w:val="single" w:color="auto" w:sz="4" w:space="0"/>
              <w:left w:val="single" w:color="auto" w:sz="4" w:space="0"/>
              <w:bottom w:val="single" w:color="auto" w:sz="4" w:space="0"/>
              <w:right w:val="single" w:color="auto" w:sz="4" w:space="0"/>
            </w:tcBorders>
            <w:vAlign w:val="center"/>
          </w:tcPr>
          <w:p>
            <w:pPr>
              <w:ind w:firstLine="400"/>
              <w:jc w:val="center"/>
              <w:textAlignment w:val="center"/>
              <w:rPr>
                <w:rFonts w:ascii="Times New Roman" w:hAnsi="Times New Roman" w:eastAsia="等线"/>
                <w:kern w:val="0"/>
                <w:sz w:val="21"/>
                <w:szCs w:val="21"/>
              </w:rPr>
            </w:pPr>
            <w:r>
              <w:rPr>
                <w:rFonts w:hint="eastAsia" w:ascii="宋体" w:hAnsi="宋体" w:cs="宋体"/>
                <w:color w:val="000000"/>
                <w:kern w:val="0"/>
                <w:sz w:val="21"/>
                <w:szCs w:val="21"/>
              </w:rPr>
              <w:t>完成《</w:t>
            </w:r>
            <w:r>
              <w:rPr>
                <w:rFonts w:hint="eastAsia" w:ascii="宋体" w:hAnsi="宋体" w:cs="宋体"/>
                <w:color w:val="000000"/>
                <w:kern w:val="0"/>
                <w:sz w:val="21"/>
                <w:szCs w:val="21"/>
                <w:lang w:eastAsia="zh-CN"/>
              </w:rPr>
              <w:t>三门峡</w:t>
            </w:r>
            <w:r>
              <w:rPr>
                <w:rFonts w:hint="eastAsia" w:ascii="宋体" w:hAnsi="宋体" w:cs="宋体"/>
                <w:color w:val="000000"/>
                <w:kern w:val="0"/>
                <w:sz w:val="21"/>
                <w:szCs w:val="21"/>
              </w:rPr>
              <w:t>年鉴》（</w:t>
            </w:r>
            <w:r>
              <w:rPr>
                <w:rFonts w:ascii="宋体" w:hAnsi="宋体" w:cs="宋体"/>
                <w:color w:val="000000"/>
                <w:kern w:val="0"/>
                <w:sz w:val="21"/>
                <w:szCs w:val="21"/>
              </w:rPr>
              <w:t>202</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年）编纂印刷出版</w:t>
            </w:r>
          </w:p>
        </w:tc>
      </w:tr>
      <w:tr>
        <w:tblPrEx>
          <w:tblCellMar>
            <w:top w:w="0" w:type="dxa"/>
            <w:left w:w="108" w:type="dxa"/>
            <w:bottom w:w="0" w:type="dxa"/>
            <w:right w:w="108" w:type="dxa"/>
          </w:tblCellMar>
        </w:tblPrEx>
        <w:trPr>
          <w:trHeight w:val="550"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c>
          <w:tcPr>
            <w:tcW w:w="1358" w:type="pct"/>
            <w:tcBorders>
              <w:top w:val="single" w:color="auto" w:sz="4" w:space="0"/>
              <w:left w:val="single" w:color="auto" w:sz="4" w:space="0"/>
              <w:bottom w:val="single" w:color="auto" w:sz="4" w:space="0"/>
              <w:right w:val="single" w:color="auto" w:sz="4" w:space="0"/>
            </w:tcBorders>
            <w:noWrap/>
            <w:vAlign w:val="center"/>
          </w:tcPr>
          <w:p>
            <w:pPr>
              <w:ind w:firstLine="420"/>
              <w:jc w:val="center"/>
              <w:textAlignment w:val="center"/>
              <w:rPr>
                <w:rFonts w:ascii="Times New Roman" w:hAnsi="Times New Roman" w:eastAsia="等线"/>
                <w:color w:val="000000"/>
                <w:kern w:val="0"/>
                <w:sz w:val="21"/>
                <w:szCs w:val="21"/>
              </w:rPr>
            </w:pPr>
            <w:r>
              <w:rPr>
                <w:rFonts w:hint="eastAsia"/>
                <w:sz w:val="21"/>
                <w:szCs w:val="21"/>
              </w:rPr>
              <w:t>《</w:t>
            </w:r>
            <w:r>
              <w:rPr>
                <w:rFonts w:hint="eastAsia"/>
                <w:sz w:val="21"/>
                <w:szCs w:val="21"/>
                <w:lang w:eastAsia="zh-CN"/>
              </w:rPr>
              <w:t>改革开放实录</w:t>
            </w:r>
            <w:r>
              <w:rPr>
                <w:rFonts w:hint="eastAsia"/>
                <w:sz w:val="21"/>
                <w:szCs w:val="21"/>
              </w:rPr>
              <w:t>》编纂印刷出版</w:t>
            </w:r>
          </w:p>
        </w:tc>
        <w:tc>
          <w:tcPr>
            <w:tcW w:w="3256" w:type="pct"/>
            <w:tcBorders>
              <w:top w:val="single" w:color="auto" w:sz="4" w:space="0"/>
              <w:left w:val="single" w:color="auto" w:sz="4" w:space="0"/>
              <w:bottom w:val="single" w:color="auto" w:sz="4" w:space="0"/>
              <w:right w:val="single" w:color="auto" w:sz="4" w:space="0"/>
            </w:tcBorders>
            <w:vAlign w:val="center"/>
          </w:tcPr>
          <w:p>
            <w:pPr>
              <w:ind w:firstLine="400"/>
              <w:jc w:val="center"/>
              <w:textAlignment w:val="center"/>
              <w:rPr>
                <w:rFonts w:ascii="Times New Roman" w:hAnsi="Times New Roman" w:eastAsia="仿宋_GB2312"/>
                <w:kern w:val="0"/>
                <w:sz w:val="21"/>
                <w:szCs w:val="21"/>
              </w:rPr>
            </w:pPr>
            <w:r>
              <w:rPr>
                <w:rFonts w:hint="eastAsia" w:ascii="宋体" w:hAnsi="宋体" w:cs="宋体"/>
                <w:color w:val="000000"/>
                <w:kern w:val="0"/>
                <w:sz w:val="21"/>
                <w:szCs w:val="21"/>
              </w:rPr>
              <w:t>完成</w:t>
            </w:r>
            <w:r>
              <w:rPr>
                <w:rFonts w:hint="eastAsia"/>
                <w:sz w:val="21"/>
                <w:szCs w:val="21"/>
              </w:rPr>
              <w:t>《</w:t>
            </w:r>
            <w:r>
              <w:rPr>
                <w:rFonts w:hint="eastAsia"/>
                <w:sz w:val="21"/>
                <w:szCs w:val="21"/>
                <w:lang w:eastAsia="zh-CN"/>
              </w:rPr>
              <w:t>改革开放实录</w:t>
            </w:r>
            <w:r>
              <w:rPr>
                <w:rFonts w:hint="eastAsia"/>
                <w:sz w:val="21"/>
                <w:szCs w:val="21"/>
              </w:rPr>
              <w:t>》编纂印刷出版</w:t>
            </w:r>
          </w:p>
        </w:tc>
      </w:tr>
      <w:tr>
        <w:tblPrEx>
          <w:tblCellMar>
            <w:top w:w="0" w:type="dxa"/>
            <w:left w:w="108" w:type="dxa"/>
            <w:bottom w:w="0" w:type="dxa"/>
            <w:right w:w="108" w:type="dxa"/>
          </w:tblCellMar>
        </w:tblPrEx>
        <w:trPr>
          <w:trHeight w:val="550"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3</w:t>
            </w:r>
          </w:p>
        </w:tc>
        <w:tc>
          <w:tcPr>
            <w:tcW w:w="1358" w:type="pct"/>
            <w:tcBorders>
              <w:top w:val="single" w:color="auto" w:sz="4" w:space="0"/>
              <w:left w:val="single" w:color="auto" w:sz="4" w:space="0"/>
              <w:bottom w:val="single" w:color="auto" w:sz="4" w:space="0"/>
              <w:right w:val="single" w:color="auto" w:sz="4" w:space="0"/>
            </w:tcBorders>
            <w:noWrap/>
            <w:vAlign w:val="center"/>
          </w:tcPr>
          <w:p>
            <w:pPr>
              <w:ind w:firstLine="420"/>
              <w:jc w:val="center"/>
              <w:textAlignment w:val="center"/>
              <w:rPr>
                <w:sz w:val="21"/>
                <w:szCs w:val="21"/>
              </w:rPr>
            </w:pPr>
            <w:r>
              <w:rPr>
                <w:rFonts w:hint="eastAsia"/>
                <w:sz w:val="21"/>
                <w:szCs w:val="21"/>
              </w:rPr>
              <w:t>《</w:t>
            </w:r>
            <w:r>
              <w:rPr>
                <w:rFonts w:hint="eastAsia"/>
                <w:sz w:val="21"/>
                <w:szCs w:val="21"/>
                <w:lang w:eastAsia="zh-CN"/>
              </w:rPr>
              <w:t>三门峡</w:t>
            </w:r>
            <w:r>
              <w:rPr>
                <w:rFonts w:hint="eastAsia"/>
                <w:sz w:val="21"/>
                <w:szCs w:val="21"/>
              </w:rPr>
              <w:t>大事月报》</w:t>
            </w:r>
            <w:r>
              <w:rPr>
                <w:rFonts w:hint="eastAsia"/>
                <w:sz w:val="21"/>
                <w:szCs w:val="21"/>
                <w:lang w:eastAsia="zh-CN"/>
              </w:rPr>
              <w:t>《三门峡史志》</w:t>
            </w:r>
            <w:r>
              <w:rPr>
                <w:rFonts w:hint="eastAsia"/>
                <w:sz w:val="21"/>
                <w:szCs w:val="21"/>
              </w:rPr>
              <w:t>编辑出版</w:t>
            </w:r>
          </w:p>
        </w:tc>
        <w:tc>
          <w:tcPr>
            <w:tcW w:w="3256" w:type="pct"/>
            <w:tcBorders>
              <w:top w:val="single" w:color="auto" w:sz="4" w:space="0"/>
              <w:left w:val="single" w:color="auto" w:sz="4" w:space="0"/>
              <w:bottom w:val="single" w:color="auto" w:sz="4" w:space="0"/>
              <w:right w:val="single" w:color="auto" w:sz="4" w:space="0"/>
            </w:tcBorders>
            <w:vAlign w:val="center"/>
          </w:tcPr>
          <w:p>
            <w:pPr>
              <w:ind w:firstLine="400"/>
              <w:jc w:val="center"/>
              <w:textAlignment w:val="center"/>
              <w:rPr>
                <w:rFonts w:ascii="Times New Roman" w:hAnsi="Times New Roman" w:eastAsia="仿宋_GB2312"/>
                <w:kern w:val="0"/>
                <w:sz w:val="21"/>
                <w:szCs w:val="21"/>
              </w:rPr>
            </w:pPr>
            <w:r>
              <w:rPr>
                <w:rFonts w:hint="eastAsia" w:ascii="宋体" w:hAnsi="宋体" w:cs="宋体"/>
                <w:color w:val="000000"/>
                <w:kern w:val="0"/>
                <w:sz w:val="21"/>
                <w:szCs w:val="21"/>
              </w:rPr>
              <w:t>完成</w:t>
            </w:r>
            <w:r>
              <w:rPr>
                <w:rFonts w:hint="eastAsia"/>
                <w:sz w:val="21"/>
                <w:szCs w:val="21"/>
              </w:rPr>
              <w:t>《</w:t>
            </w:r>
            <w:r>
              <w:rPr>
                <w:rFonts w:hint="eastAsia"/>
                <w:sz w:val="21"/>
                <w:szCs w:val="21"/>
                <w:lang w:eastAsia="zh-CN"/>
              </w:rPr>
              <w:t>三门峡</w:t>
            </w:r>
            <w:r>
              <w:rPr>
                <w:rFonts w:hint="eastAsia"/>
                <w:sz w:val="21"/>
                <w:szCs w:val="21"/>
              </w:rPr>
              <w:t>大事月报》</w:t>
            </w:r>
            <w:r>
              <w:rPr>
                <w:rFonts w:hint="eastAsia"/>
                <w:sz w:val="21"/>
                <w:szCs w:val="21"/>
                <w:lang w:eastAsia="zh-CN"/>
              </w:rPr>
              <w:t>《</w:t>
            </w:r>
            <w:r>
              <w:rPr>
                <w:rFonts w:hint="eastAsia"/>
                <w:sz w:val="21"/>
                <w:szCs w:val="21"/>
                <w:lang w:val="en-US" w:eastAsia="zh-CN"/>
              </w:rPr>
              <w:t>三门峡史志》</w:t>
            </w:r>
            <w:r>
              <w:rPr>
                <w:rFonts w:hint="eastAsia"/>
                <w:sz w:val="21"/>
                <w:szCs w:val="21"/>
              </w:rPr>
              <w:t>编辑出版</w:t>
            </w:r>
          </w:p>
        </w:tc>
      </w:tr>
      <w:tr>
        <w:tblPrEx>
          <w:tblCellMar>
            <w:top w:w="0" w:type="dxa"/>
            <w:left w:w="108" w:type="dxa"/>
            <w:bottom w:w="0" w:type="dxa"/>
            <w:right w:w="108" w:type="dxa"/>
          </w:tblCellMar>
        </w:tblPrEx>
        <w:trPr>
          <w:trHeight w:val="550"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0" w:firstLineChars="0"/>
              <w:jc w:val="center"/>
              <w:rPr>
                <w:rFonts w:hint="eastAsia" w:ascii="Times New Roman" w:hAnsi="Times New Roman" w:eastAsia="等线"/>
                <w:color w:val="000000"/>
                <w:kern w:val="0"/>
                <w:sz w:val="21"/>
                <w:szCs w:val="21"/>
                <w:lang w:val="en-US" w:eastAsia="zh-CN"/>
              </w:rPr>
            </w:pPr>
            <w:r>
              <w:rPr>
                <w:rFonts w:hint="eastAsia" w:ascii="Times New Roman" w:hAnsi="Times New Roman" w:eastAsia="等线"/>
                <w:color w:val="000000"/>
                <w:kern w:val="0"/>
                <w:sz w:val="21"/>
                <w:szCs w:val="21"/>
                <w:lang w:val="en-US" w:eastAsia="zh-CN"/>
              </w:rPr>
              <w:t>4</w:t>
            </w:r>
          </w:p>
        </w:tc>
        <w:tc>
          <w:tcPr>
            <w:tcW w:w="1358" w:type="pct"/>
            <w:tcBorders>
              <w:top w:val="single" w:color="auto" w:sz="4" w:space="0"/>
              <w:left w:val="single" w:color="auto" w:sz="4" w:space="0"/>
              <w:bottom w:val="single" w:color="auto" w:sz="4" w:space="0"/>
              <w:right w:val="single" w:color="auto" w:sz="4" w:space="0"/>
            </w:tcBorders>
            <w:noWrap/>
            <w:vAlign w:val="center"/>
          </w:tcPr>
          <w:p>
            <w:pPr>
              <w:ind w:firstLine="420"/>
              <w:jc w:val="center"/>
              <w:textAlignment w:val="center"/>
              <w:rPr>
                <w:rFonts w:hint="eastAsia" w:eastAsia="宋体"/>
                <w:sz w:val="21"/>
                <w:szCs w:val="21"/>
                <w:lang w:eastAsia="zh-CN"/>
              </w:rPr>
            </w:pPr>
            <w:r>
              <w:rPr>
                <w:rFonts w:hint="eastAsia"/>
                <w:sz w:val="21"/>
                <w:szCs w:val="21"/>
                <w:lang w:eastAsia="zh-CN"/>
              </w:rPr>
              <w:t>《中共三门峡历史》</w:t>
            </w:r>
          </w:p>
        </w:tc>
        <w:tc>
          <w:tcPr>
            <w:tcW w:w="3256" w:type="pct"/>
            <w:tcBorders>
              <w:top w:val="single" w:color="auto" w:sz="4" w:space="0"/>
              <w:left w:val="single" w:color="auto" w:sz="4" w:space="0"/>
              <w:bottom w:val="single" w:color="auto" w:sz="4" w:space="0"/>
              <w:right w:val="single" w:color="auto" w:sz="4" w:space="0"/>
            </w:tcBorders>
            <w:vAlign w:val="center"/>
          </w:tcPr>
          <w:p>
            <w:pPr>
              <w:ind w:firstLine="400"/>
              <w:jc w:val="center"/>
              <w:textAlignment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《中共三门峡》</w:t>
            </w:r>
          </w:p>
        </w:tc>
      </w:tr>
      <w:tr>
        <w:tblPrEx>
          <w:tblCellMar>
            <w:top w:w="0" w:type="dxa"/>
            <w:left w:w="108" w:type="dxa"/>
            <w:bottom w:w="0" w:type="dxa"/>
            <w:right w:w="108" w:type="dxa"/>
          </w:tblCellMar>
        </w:tblPrEx>
        <w:trPr>
          <w:trHeight w:val="550"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0" w:firstLineChars="0"/>
              <w:jc w:val="center"/>
              <w:rPr>
                <w:rFonts w:hint="default" w:ascii="Times New Roman" w:hAnsi="Times New Roman" w:eastAsia="等线"/>
                <w:color w:val="000000"/>
                <w:kern w:val="0"/>
                <w:sz w:val="21"/>
                <w:szCs w:val="21"/>
                <w:lang w:val="en-US" w:eastAsia="zh-CN"/>
              </w:rPr>
            </w:pPr>
            <w:r>
              <w:rPr>
                <w:rFonts w:hint="eastAsia" w:ascii="Times New Roman" w:hAnsi="Times New Roman" w:eastAsia="等线"/>
                <w:color w:val="000000"/>
                <w:kern w:val="0"/>
                <w:sz w:val="21"/>
                <w:szCs w:val="21"/>
                <w:lang w:val="en-US" w:eastAsia="zh-CN"/>
              </w:rPr>
              <w:t>5</w:t>
            </w:r>
          </w:p>
        </w:tc>
        <w:tc>
          <w:tcPr>
            <w:tcW w:w="1358" w:type="pct"/>
            <w:tcBorders>
              <w:top w:val="single" w:color="auto" w:sz="4" w:space="0"/>
              <w:left w:val="single" w:color="auto" w:sz="4" w:space="0"/>
              <w:bottom w:val="single" w:color="auto" w:sz="4" w:space="0"/>
              <w:right w:val="single" w:color="auto" w:sz="4" w:space="0"/>
            </w:tcBorders>
            <w:noWrap/>
            <w:vAlign w:val="center"/>
          </w:tcPr>
          <w:p>
            <w:pPr>
              <w:ind w:firstLine="420"/>
              <w:jc w:val="center"/>
              <w:textAlignment w:val="center"/>
              <w:rPr>
                <w:rFonts w:hint="eastAsia"/>
                <w:sz w:val="21"/>
                <w:szCs w:val="21"/>
                <w:lang w:eastAsia="zh-CN"/>
              </w:rPr>
            </w:pPr>
            <w:r>
              <w:rPr>
                <w:rFonts w:hint="eastAsia"/>
                <w:sz w:val="21"/>
                <w:szCs w:val="21"/>
                <w:lang w:eastAsia="zh-CN"/>
              </w:rPr>
              <w:t>“党史方志馆</w:t>
            </w:r>
            <w:r>
              <w:rPr>
                <w:rFonts w:hint="eastAsia"/>
                <w:sz w:val="21"/>
                <w:szCs w:val="21"/>
                <w:lang w:val="en-US" w:eastAsia="zh-CN"/>
              </w:rPr>
              <w:t>.崤函网.文献库管理</w:t>
            </w:r>
            <w:r>
              <w:rPr>
                <w:rFonts w:hint="eastAsia"/>
                <w:sz w:val="21"/>
                <w:szCs w:val="21"/>
                <w:lang w:eastAsia="zh-CN"/>
              </w:rPr>
              <w:t>”</w:t>
            </w:r>
          </w:p>
        </w:tc>
        <w:tc>
          <w:tcPr>
            <w:tcW w:w="3256" w:type="pct"/>
            <w:tcBorders>
              <w:top w:val="single" w:color="auto" w:sz="4" w:space="0"/>
              <w:left w:val="single" w:color="auto" w:sz="4" w:space="0"/>
              <w:bottom w:val="single" w:color="auto" w:sz="4" w:space="0"/>
              <w:right w:val="single" w:color="auto" w:sz="4" w:space="0"/>
            </w:tcBorders>
            <w:vAlign w:val="center"/>
          </w:tcPr>
          <w:p>
            <w:pPr>
              <w:ind w:firstLine="400"/>
              <w:jc w:val="center"/>
              <w:textAlignment w:val="center"/>
              <w:rPr>
                <w:rFonts w:hint="eastAsia" w:ascii="宋体" w:hAnsi="宋体" w:cs="宋体"/>
                <w:color w:val="000000"/>
                <w:kern w:val="0"/>
                <w:sz w:val="21"/>
                <w:szCs w:val="21"/>
                <w:lang w:eastAsia="zh-CN"/>
              </w:rPr>
            </w:pPr>
            <w:r>
              <w:rPr>
                <w:rFonts w:hint="eastAsia"/>
                <w:sz w:val="21"/>
                <w:szCs w:val="21"/>
                <w:lang w:eastAsia="zh-CN"/>
              </w:rPr>
              <w:t>“党史方志馆</w:t>
            </w:r>
            <w:r>
              <w:rPr>
                <w:rFonts w:hint="eastAsia"/>
                <w:sz w:val="21"/>
                <w:szCs w:val="21"/>
                <w:lang w:val="en-US" w:eastAsia="zh-CN"/>
              </w:rPr>
              <w:t>.崤函网.文献库管理</w:t>
            </w:r>
            <w:r>
              <w:rPr>
                <w:rFonts w:hint="eastAsia"/>
                <w:sz w:val="21"/>
                <w:szCs w:val="21"/>
                <w:lang w:eastAsia="zh-CN"/>
              </w:rPr>
              <w:t>”</w:t>
            </w:r>
          </w:p>
        </w:tc>
      </w:tr>
      <w:tr>
        <w:tblPrEx>
          <w:tblCellMar>
            <w:top w:w="0" w:type="dxa"/>
            <w:left w:w="108" w:type="dxa"/>
            <w:bottom w:w="0" w:type="dxa"/>
            <w:right w:w="108" w:type="dxa"/>
          </w:tblCellMar>
        </w:tblPrEx>
        <w:trPr>
          <w:trHeight w:val="550"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0" w:firstLineChars="0"/>
              <w:jc w:val="center"/>
              <w:rPr>
                <w:rFonts w:hint="default" w:ascii="Times New Roman" w:hAnsi="Times New Roman" w:eastAsia="等线"/>
                <w:color w:val="000000"/>
                <w:kern w:val="0"/>
                <w:sz w:val="21"/>
                <w:szCs w:val="21"/>
                <w:lang w:val="en-US" w:eastAsia="zh-CN"/>
              </w:rPr>
            </w:pPr>
            <w:r>
              <w:rPr>
                <w:rFonts w:hint="eastAsia" w:ascii="Times New Roman" w:hAnsi="Times New Roman" w:eastAsia="等线"/>
                <w:color w:val="000000"/>
                <w:kern w:val="0"/>
                <w:sz w:val="21"/>
                <w:szCs w:val="21"/>
                <w:lang w:val="en-US" w:eastAsia="zh-CN"/>
              </w:rPr>
              <w:t>6</w:t>
            </w:r>
          </w:p>
        </w:tc>
        <w:tc>
          <w:tcPr>
            <w:tcW w:w="1358" w:type="pct"/>
            <w:tcBorders>
              <w:top w:val="single" w:color="auto" w:sz="4" w:space="0"/>
              <w:left w:val="single" w:color="auto" w:sz="4" w:space="0"/>
              <w:bottom w:val="single" w:color="auto" w:sz="4" w:space="0"/>
              <w:right w:val="single" w:color="auto" w:sz="4" w:space="0"/>
            </w:tcBorders>
            <w:noWrap/>
            <w:vAlign w:val="center"/>
          </w:tcPr>
          <w:p>
            <w:pPr>
              <w:ind w:firstLine="420"/>
              <w:jc w:val="center"/>
              <w:textAlignment w:val="center"/>
              <w:rPr>
                <w:rFonts w:hint="eastAsia"/>
                <w:sz w:val="21"/>
                <w:szCs w:val="21"/>
                <w:lang w:eastAsia="zh-CN"/>
              </w:rPr>
            </w:pPr>
            <w:r>
              <w:rPr>
                <w:rFonts w:hint="eastAsia"/>
                <w:sz w:val="21"/>
                <w:szCs w:val="21"/>
                <w:lang w:eastAsia="zh-CN"/>
              </w:rPr>
              <w:t>乡镇志编纂指导</w:t>
            </w:r>
          </w:p>
        </w:tc>
        <w:tc>
          <w:tcPr>
            <w:tcW w:w="3256" w:type="pct"/>
            <w:tcBorders>
              <w:top w:val="single" w:color="auto" w:sz="4" w:space="0"/>
              <w:left w:val="single" w:color="auto" w:sz="4" w:space="0"/>
              <w:bottom w:val="single" w:color="auto" w:sz="4" w:space="0"/>
              <w:right w:val="single" w:color="auto" w:sz="4" w:space="0"/>
            </w:tcBorders>
            <w:vAlign w:val="center"/>
          </w:tcPr>
          <w:p>
            <w:pPr>
              <w:ind w:firstLine="400"/>
              <w:jc w:val="center"/>
              <w:textAlignment w:val="center"/>
              <w:rPr>
                <w:rFonts w:hint="eastAsia"/>
                <w:sz w:val="21"/>
                <w:szCs w:val="21"/>
                <w:lang w:eastAsia="zh-CN"/>
              </w:rPr>
            </w:pPr>
            <w:r>
              <w:rPr>
                <w:rFonts w:hint="eastAsia"/>
                <w:sz w:val="21"/>
                <w:szCs w:val="21"/>
                <w:lang w:eastAsia="zh-CN"/>
              </w:rPr>
              <w:t>乡镇志编纂指导</w:t>
            </w:r>
          </w:p>
        </w:tc>
      </w:tr>
    </w:tbl>
    <w:p>
      <w:pPr>
        <w:pStyle w:val="28"/>
        <w:widowControl w:val="0"/>
        <w:ind w:firstLine="643"/>
        <w:rPr>
          <w:rFonts w:ascii="Times New Roman" w:hAnsi="Times New Roman"/>
          <w:sz w:val="21"/>
          <w:szCs w:val="21"/>
        </w:rPr>
      </w:pPr>
      <w:r>
        <w:rPr>
          <w:rFonts w:hint="eastAsia" w:ascii="Times New Roman" w:hAnsi="Times New Roman"/>
          <w:sz w:val="21"/>
          <w:szCs w:val="21"/>
        </w:rPr>
        <w:t>二、部门整体支出管理及使用情况</w:t>
      </w:r>
    </w:p>
    <w:p>
      <w:pPr>
        <w:pStyle w:val="30"/>
        <w:ind w:firstLine="643"/>
        <w:rPr>
          <w:sz w:val="21"/>
          <w:szCs w:val="21"/>
        </w:rPr>
      </w:pPr>
      <w:r>
        <w:rPr>
          <w:rFonts w:hint="eastAsia"/>
          <w:sz w:val="21"/>
          <w:szCs w:val="21"/>
        </w:rPr>
        <w:t>（一）基本支出</w:t>
      </w:r>
    </w:p>
    <w:p>
      <w:pPr>
        <w:pStyle w:val="30"/>
        <w:ind w:firstLine="643"/>
        <w:outlineLvl w:val="2"/>
        <w:rPr>
          <w:sz w:val="21"/>
          <w:szCs w:val="21"/>
          <w:lang w:val="en-US"/>
        </w:rPr>
      </w:pPr>
      <w:r>
        <w:rPr>
          <w:sz w:val="21"/>
          <w:szCs w:val="21"/>
          <w:lang w:val="en-US"/>
        </w:rPr>
        <w:t>1</w:t>
      </w:r>
      <w:r>
        <w:rPr>
          <w:rFonts w:hint="eastAsia"/>
          <w:sz w:val="21"/>
          <w:szCs w:val="21"/>
          <w:lang w:val="en-US"/>
        </w:rPr>
        <w:t>、主要用途</w:t>
      </w:r>
      <w:r>
        <w:rPr>
          <w:rFonts w:hint="eastAsia"/>
          <w:color w:val="000000"/>
          <w:sz w:val="21"/>
          <w:szCs w:val="21"/>
        </w:rPr>
        <w:t>、范围</w:t>
      </w:r>
    </w:p>
    <w:p>
      <w:pPr>
        <w:pStyle w:val="27"/>
        <w:ind w:firstLine="560"/>
        <w:rPr>
          <w:sz w:val="21"/>
          <w:szCs w:val="21"/>
        </w:rPr>
      </w:pPr>
      <w:r>
        <w:rPr>
          <w:sz w:val="21"/>
          <w:szCs w:val="21"/>
        </w:rPr>
        <w:t>202</w:t>
      </w:r>
      <w:r>
        <w:rPr>
          <w:rFonts w:hint="eastAsia"/>
          <w:sz w:val="21"/>
          <w:szCs w:val="21"/>
          <w:lang w:val="en-US" w:eastAsia="zh-CN"/>
        </w:rPr>
        <w:t>2</w:t>
      </w:r>
      <w:r>
        <w:rPr>
          <w:rFonts w:hint="eastAsia"/>
          <w:sz w:val="21"/>
          <w:szCs w:val="21"/>
        </w:rPr>
        <w:t>年</w:t>
      </w:r>
      <w:r>
        <w:rPr>
          <w:rFonts w:hint="eastAsia" w:ascii="仿宋_GB2312"/>
          <w:color w:val="000000"/>
          <w:sz w:val="21"/>
          <w:szCs w:val="21"/>
        </w:rPr>
        <w:t>中共</w:t>
      </w:r>
      <w:r>
        <w:rPr>
          <w:rFonts w:hint="eastAsia" w:ascii="仿宋_GB2312"/>
          <w:color w:val="000000"/>
          <w:sz w:val="21"/>
          <w:szCs w:val="21"/>
          <w:lang w:eastAsia="zh-CN"/>
        </w:rPr>
        <w:t>三门峡</w:t>
      </w:r>
      <w:r>
        <w:rPr>
          <w:rFonts w:hint="eastAsia" w:ascii="仿宋_GB2312"/>
          <w:color w:val="000000"/>
          <w:sz w:val="21"/>
          <w:szCs w:val="21"/>
        </w:rPr>
        <w:t>市委党史地方志办公室</w:t>
      </w:r>
      <w:r>
        <w:rPr>
          <w:rFonts w:hint="eastAsia"/>
          <w:sz w:val="21"/>
          <w:szCs w:val="21"/>
        </w:rPr>
        <w:t>基本支出当年预算收入</w:t>
      </w:r>
      <w:r>
        <w:rPr>
          <w:rFonts w:eastAsia="等线"/>
          <w:color w:val="000000"/>
          <w:sz w:val="21"/>
          <w:szCs w:val="21"/>
        </w:rPr>
        <w:t>0</w:t>
      </w:r>
      <w:r>
        <w:rPr>
          <w:rFonts w:hint="eastAsia"/>
          <w:sz w:val="21"/>
          <w:szCs w:val="21"/>
        </w:rPr>
        <w:t>万元，支出金额</w:t>
      </w:r>
      <w:r>
        <w:rPr>
          <w:rFonts w:eastAsia="等线"/>
          <w:color w:val="000000"/>
          <w:sz w:val="21"/>
          <w:szCs w:val="21"/>
        </w:rPr>
        <w:t>0</w:t>
      </w:r>
      <w:r>
        <w:rPr>
          <w:rFonts w:hint="eastAsia"/>
          <w:sz w:val="21"/>
          <w:szCs w:val="21"/>
        </w:rPr>
        <w:t>万元，基本支出当年预算执行率为</w:t>
      </w:r>
      <w:r>
        <w:rPr>
          <w:sz w:val="21"/>
          <w:szCs w:val="21"/>
        </w:rPr>
        <w:t>100%</w:t>
      </w:r>
      <w:r>
        <w:rPr>
          <w:rFonts w:hint="eastAsia"/>
          <w:sz w:val="21"/>
          <w:szCs w:val="21"/>
        </w:rPr>
        <w:t>。其中：人员经费</w:t>
      </w:r>
      <w:r>
        <w:rPr>
          <w:sz w:val="21"/>
          <w:szCs w:val="21"/>
        </w:rPr>
        <w:t>0</w:t>
      </w:r>
      <w:r>
        <w:rPr>
          <w:rFonts w:hint="eastAsia"/>
          <w:sz w:val="21"/>
          <w:szCs w:val="21"/>
        </w:rPr>
        <w:t>万元，主要包括基本工资、津贴补贴、奖金、社会保险缴费、住房公积金、其他工资福利支出；日常公用经费</w:t>
      </w:r>
      <w:r>
        <w:rPr>
          <w:sz w:val="21"/>
          <w:szCs w:val="21"/>
        </w:rPr>
        <w:t>0</w:t>
      </w:r>
      <w:r>
        <w:rPr>
          <w:rFonts w:hint="eastAsia"/>
          <w:sz w:val="21"/>
          <w:szCs w:val="21"/>
        </w:rPr>
        <w:t>万元，主要包括办公费、印刷费、水费、电费、取暖费、差旅费、维修（护）费、会议费、培训费、劳务费、委托业务费、工会经费、福利费、三公经费。</w:t>
      </w:r>
    </w:p>
    <w:p>
      <w:pPr>
        <w:pStyle w:val="30"/>
        <w:ind w:firstLine="643"/>
        <w:outlineLvl w:val="2"/>
        <w:rPr>
          <w:bCs/>
          <w:color w:val="000000"/>
          <w:sz w:val="21"/>
          <w:szCs w:val="21"/>
        </w:rPr>
      </w:pPr>
      <w:r>
        <w:rPr>
          <w:sz w:val="21"/>
          <w:szCs w:val="21"/>
          <w:lang w:val="en-US"/>
        </w:rPr>
        <w:t>2</w:t>
      </w:r>
      <w:r>
        <w:rPr>
          <w:rFonts w:hint="eastAsia"/>
          <w:sz w:val="21"/>
          <w:szCs w:val="21"/>
          <w:lang w:val="en-US"/>
        </w:rPr>
        <w:t>、</w:t>
      </w:r>
      <w:r>
        <w:rPr>
          <w:rFonts w:hint="eastAsia"/>
          <w:color w:val="000000"/>
          <w:sz w:val="21"/>
          <w:szCs w:val="21"/>
        </w:rPr>
        <w:t>资金的管理情况</w:t>
      </w:r>
    </w:p>
    <w:p>
      <w:pPr>
        <w:pStyle w:val="27"/>
        <w:ind w:firstLine="640"/>
        <w:rPr>
          <w:sz w:val="21"/>
          <w:szCs w:val="21"/>
        </w:rPr>
      </w:pPr>
      <w:r>
        <w:rPr>
          <w:rFonts w:hint="eastAsia" w:ascii="仿宋_GB2312"/>
          <w:color w:val="000000"/>
          <w:sz w:val="21"/>
          <w:szCs w:val="21"/>
        </w:rPr>
        <w:t>中共</w:t>
      </w:r>
      <w:r>
        <w:rPr>
          <w:rFonts w:hint="eastAsia" w:ascii="仿宋_GB2312"/>
          <w:color w:val="000000"/>
          <w:sz w:val="21"/>
          <w:szCs w:val="21"/>
          <w:lang w:eastAsia="zh-CN"/>
        </w:rPr>
        <w:t>三门峡</w:t>
      </w:r>
      <w:r>
        <w:rPr>
          <w:rFonts w:hint="eastAsia" w:ascii="仿宋_GB2312"/>
          <w:color w:val="000000"/>
          <w:sz w:val="21"/>
          <w:szCs w:val="21"/>
        </w:rPr>
        <w:t>市委党史地方志办公室</w:t>
      </w:r>
      <w:r>
        <w:rPr>
          <w:rFonts w:hint="eastAsia"/>
          <w:sz w:val="21"/>
          <w:szCs w:val="21"/>
        </w:rPr>
        <w:t>制定的《</w:t>
      </w:r>
      <w:r>
        <w:rPr>
          <w:rFonts w:hint="eastAsia" w:ascii="仿宋_GB2312"/>
          <w:color w:val="000000"/>
          <w:sz w:val="21"/>
          <w:szCs w:val="21"/>
        </w:rPr>
        <w:t>中共</w:t>
      </w:r>
      <w:r>
        <w:rPr>
          <w:rFonts w:hint="eastAsia" w:ascii="仿宋_GB2312"/>
          <w:color w:val="000000"/>
          <w:sz w:val="21"/>
          <w:szCs w:val="21"/>
          <w:lang w:eastAsia="zh-CN"/>
        </w:rPr>
        <w:t>三门峡</w:t>
      </w:r>
      <w:r>
        <w:rPr>
          <w:rFonts w:hint="eastAsia" w:ascii="仿宋_GB2312"/>
          <w:color w:val="000000"/>
          <w:sz w:val="21"/>
          <w:szCs w:val="21"/>
        </w:rPr>
        <w:t>市委党史地方志办公室</w:t>
      </w:r>
      <w:r>
        <w:rPr>
          <w:rFonts w:hint="eastAsia"/>
          <w:sz w:val="21"/>
          <w:szCs w:val="21"/>
        </w:rPr>
        <w:t>财务管理制度》、《</w:t>
      </w:r>
      <w:r>
        <w:rPr>
          <w:rFonts w:hint="eastAsia" w:ascii="仿宋_GB2312"/>
          <w:color w:val="000000"/>
          <w:sz w:val="21"/>
          <w:szCs w:val="21"/>
        </w:rPr>
        <w:t>中共</w:t>
      </w:r>
      <w:r>
        <w:rPr>
          <w:rFonts w:hint="eastAsia" w:ascii="仿宋_GB2312"/>
          <w:color w:val="000000"/>
          <w:sz w:val="21"/>
          <w:szCs w:val="21"/>
          <w:lang w:eastAsia="zh-CN"/>
        </w:rPr>
        <w:t>三门峡</w:t>
      </w:r>
      <w:r>
        <w:rPr>
          <w:rFonts w:hint="eastAsia" w:ascii="仿宋_GB2312"/>
          <w:color w:val="000000"/>
          <w:sz w:val="21"/>
          <w:szCs w:val="21"/>
        </w:rPr>
        <w:t>市委党史地方志办公室</w:t>
      </w:r>
      <w:r>
        <w:rPr>
          <w:rFonts w:hint="eastAsia"/>
          <w:sz w:val="21"/>
          <w:szCs w:val="21"/>
        </w:rPr>
        <w:t>资产管理制度》以及《</w:t>
      </w:r>
      <w:r>
        <w:rPr>
          <w:rFonts w:hint="eastAsia" w:ascii="仿宋_GB2312"/>
          <w:color w:val="000000"/>
          <w:sz w:val="21"/>
          <w:szCs w:val="21"/>
        </w:rPr>
        <w:t>中共</w:t>
      </w:r>
      <w:r>
        <w:rPr>
          <w:rFonts w:hint="eastAsia" w:ascii="仿宋_GB2312"/>
          <w:color w:val="000000"/>
          <w:sz w:val="21"/>
          <w:szCs w:val="21"/>
          <w:lang w:eastAsia="zh-CN"/>
        </w:rPr>
        <w:t>三门峡</w:t>
      </w:r>
      <w:r>
        <w:rPr>
          <w:rFonts w:hint="eastAsia" w:ascii="仿宋_GB2312"/>
          <w:color w:val="000000"/>
          <w:sz w:val="21"/>
          <w:szCs w:val="21"/>
        </w:rPr>
        <w:t>市委党史地方志办公室</w:t>
      </w:r>
      <w:r>
        <w:rPr>
          <w:rFonts w:hint="eastAsia"/>
          <w:sz w:val="21"/>
          <w:szCs w:val="21"/>
        </w:rPr>
        <w:t>专项资金管理办法》等制度，对部门预算管理、支出管理、财务审批、经费报销、固定资产管理、专项资金管理等提出了明确的要求，</w:t>
      </w:r>
      <w:r>
        <w:rPr>
          <w:rFonts w:hint="eastAsia" w:ascii="仿宋_GB2312"/>
          <w:color w:val="000000"/>
          <w:sz w:val="21"/>
          <w:szCs w:val="21"/>
        </w:rPr>
        <w:t>中共</w:t>
      </w:r>
      <w:r>
        <w:rPr>
          <w:rFonts w:hint="eastAsia" w:ascii="仿宋_GB2312"/>
          <w:color w:val="000000"/>
          <w:sz w:val="21"/>
          <w:szCs w:val="21"/>
          <w:lang w:eastAsia="zh-CN"/>
        </w:rPr>
        <w:t>三门峡</w:t>
      </w:r>
      <w:r>
        <w:rPr>
          <w:rFonts w:hint="eastAsia" w:ascii="仿宋_GB2312"/>
          <w:color w:val="000000"/>
          <w:sz w:val="21"/>
          <w:szCs w:val="21"/>
        </w:rPr>
        <w:t>市委党史地方志办公室</w:t>
      </w:r>
      <w:r>
        <w:rPr>
          <w:rFonts w:hint="eastAsia"/>
          <w:sz w:val="21"/>
          <w:szCs w:val="21"/>
        </w:rPr>
        <w:t>在部门整体支出管理方面严格参照执行。</w:t>
      </w:r>
    </w:p>
    <w:p>
      <w:pPr>
        <w:pStyle w:val="30"/>
        <w:ind w:firstLine="643"/>
        <w:outlineLvl w:val="2"/>
        <w:rPr>
          <w:sz w:val="21"/>
          <w:szCs w:val="21"/>
          <w:lang w:val="en-US"/>
        </w:rPr>
      </w:pPr>
      <w:r>
        <w:rPr>
          <w:sz w:val="21"/>
          <w:szCs w:val="21"/>
          <w:lang w:val="en-US"/>
        </w:rPr>
        <w:t>3</w:t>
      </w:r>
      <w:r>
        <w:rPr>
          <w:rFonts w:hint="eastAsia"/>
          <w:sz w:val="21"/>
          <w:szCs w:val="21"/>
          <w:lang w:val="en-US"/>
        </w:rPr>
        <w:t>、“</w:t>
      </w:r>
      <w:r>
        <w:rPr>
          <w:rFonts w:hint="eastAsia"/>
          <w:color w:val="000000"/>
          <w:sz w:val="21"/>
          <w:szCs w:val="21"/>
        </w:rPr>
        <w:t>三公”经费的使用和管理情况</w:t>
      </w:r>
    </w:p>
    <w:p>
      <w:pPr>
        <w:pStyle w:val="27"/>
        <w:ind w:firstLine="640"/>
        <w:rPr>
          <w:sz w:val="21"/>
          <w:szCs w:val="21"/>
        </w:rPr>
      </w:pPr>
      <w:r>
        <w:rPr>
          <w:rFonts w:hint="eastAsia" w:ascii="仿宋_GB2312"/>
          <w:color w:val="000000"/>
          <w:sz w:val="21"/>
          <w:szCs w:val="21"/>
        </w:rPr>
        <w:t>中共</w:t>
      </w:r>
      <w:r>
        <w:rPr>
          <w:rFonts w:hint="eastAsia" w:ascii="仿宋_GB2312"/>
          <w:color w:val="000000"/>
          <w:sz w:val="21"/>
          <w:szCs w:val="21"/>
          <w:lang w:eastAsia="zh-CN"/>
        </w:rPr>
        <w:t>三门峡</w:t>
      </w:r>
      <w:r>
        <w:rPr>
          <w:rFonts w:hint="eastAsia" w:ascii="仿宋_GB2312"/>
          <w:color w:val="000000"/>
          <w:sz w:val="21"/>
          <w:szCs w:val="21"/>
        </w:rPr>
        <w:t>市委党史地方志办公室</w:t>
      </w:r>
      <w:r>
        <w:rPr>
          <w:sz w:val="21"/>
          <w:szCs w:val="21"/>
        </w:rPr>
        <w:t>202</w:t>
      </w:r>
      <w:r>
        <w:rPr>
          <w:rFonts w:hint="eastAsia"/>
          <w:sz w:val="21"/>
          <w:szCs w:val="21"/>
          <w:lang w:val="en-US" w:eastAsia="zh-CN"/>
        </w:rPr>
        <w:t>2</w:t>
      </w:r>
      <w:r>
        <w:rPr>
          <w:rFonts w:hint="eastAsia"/>
          <w:sz w:val="21"/>
          <w:szCs w:val="21"/>
        </w:rPr>
        <w:t>年度一般公共预算中财政拨款“三公”经费预算数为</w:t>
      </w:r>
      <w:r>
        <w:rPr>
          <w:sz w:val="21"/>
          <w:szCs w:val="21"/>
        </w:rPr>
        <w:t>0</w:t>
      </w:r>
      <w:r>
        <w:rPr>
          <w:rFonts w:hint="eastAsia"/>
          <w:sz w:val="21"/>
          <w:szCs w:val="21"/>
        </w:rPr>
        <w:t>万元。</w:t>
      </w:r>
    </w:p>
    <w:p>
      <w:pPr>
        <w:pStyle w:val="27"/>
        <w:ind w:firstLine="560"/>
        <w:rPr>
          <w:sz w:val="21"/>
          <w:szCs w:val="21"/>
        </w:rPr>
      </w:pPr>
      <w:r>
        <w:rPr>
          <w:sz w:val="21"/>
          <w:szCs w:val="21"/>
        </w:rPr>
        <w:t>202</w:t>
      </w:r>
      <w:r>
        <w:rPr>
          <w:rFonts w:hint="eastAsia"/>
          <w:sz w:val="21"/>
          <w:szCs w:val="21"/>
          <w:lang w:val="en-US" w:eastAsia="zh-CN"/>
        </w:rPr>
        <w:t>2</w:t>
      </w:r>
      <w:r>
        <w:rPr>
          <w:rFonts w:hint="eastAsia"/>
          <w:sz w:val="21"/>
          <w:szCs w:val="21"/>
        </w:rPr>
        <w:t>年</w:t>
      </w:r>
      <w:r>
        <w:rPr>
          <w:rFonts w:hint="eastAsia" w:ascii="仿宋_GB2312"/>
          <w:color w:val="000000"/>
          <w:sz w:val="21"/>
          <w:szCs w:val="21"/>
        </w:rPr>
        <w:t>中共</w:t>
      </w:r>
      <w:r>
        <w:rPr>
          <w:rFonts w:hint="eastAsia" w:ascii="仿宋_GB2312"/>
          <w:color w:val="000000"/>
          <w:sz w:val="21"/>
          <w:szCs w:val="21"/>
          <w:lang w:eastAsia="zh-CN"/>
        </w:rPr>
        <w:t>三门峡</w:t>
      </w:r>
      <w:r>
        <w:rPr>
          <w:rFonts w:hint="eastAsia" w:ascii="仿宋_GB2312"/>
          <w:color w:val="000000"/>
          <w:sz w:val="21"/>
          <w:szCs w:val="21"/>
        </w:rPr>
        <w:t>市委党史地方志办公室</w:t>
      </w:r>
      <w:r>
        <w:rPr>
          <w:rFonts w:hint="eastAsia"/>
          <w:sz w:val="21"/>
          <w:szCs w:val="21"/>
        </w:rPr>
        <w:t>公务接待费支出</w:t>
      </w:r>
      <w:r>
        <w:rPr>
          <w:sz w:val="21"/>
          <w:szCs w:val="21"/>
        </w:rPr>
        <w:t>0</w:t>
      </w:r>
      <w:r>
        <w:rPr>
          <w:rFonts w:hint="eastAsia"/>
          <w:sz w:val="21"/>
          <w:szCs w:val="21"/>
        </w:rPr>
        <w:t>万元。</w:t>
      </w:r>
    </w:p>
    <w:p>
      <w:pPr>
        <w:pStyle w:val="27"/>
        <w:ind w:firstLine="560"/>
        <w:rPr>
          <w:sz w:val="21"/>
          <w:szCs w:val="21"/>
        </w:rPr>
      </w:pPr>
      <w:r>
        <w:rPr>
          <w:rFonts w:hint="eastAsia"/>
          <w:sz w:val="21"/>
          <w:szCs w:val="21"/>
        </w:rPr>
        <w:t>在管理“三公”经费方面，</w:t>
      </w:r>
      <w:r>
        <w:rPr>
          <w:rFonts w:hint="eastAsia" w:ascii="仿宋_GB2312"/>
          <w:color w:val="000000"/>
          <w:sz w:val="21"/>
          <w:szCs w:val="21"/>
        </w:rPr>
        <w:t>中共</w:t>
      </w:r>
      <w:r>
        <w:rPr>
          <w:rFonts w:hint="eastAsia" w:ascii="仿宋_GB2312"/>
          <w:color w:val="000000"/>
          <w:sz w:val="21"/>
          <w:szCs w:val="21"/>
          <w:lang w:eastAsia="zh-CN"/>
        </w:rPr>
        <w:t>三门峡</w:t>
      </w:r>
      <w:r>
        <w:rPr>
          <w:rFonts w:hint="eastAsia" w:ascii="仿宋_GB2312"/>
          <w:color w:val="000000"/>
          <w:sz w:val="21"/>
          <w:szCs w:val="21"/>
        </w:rPr>
        <w:t>市委党史地方志办公室</w:t>
      </w:r>
      <w:r>
        <w:rPr>
          <w:rFonts w:hint="eastAsia"/>
          <w:sz w:val="21"/>
          <w:szCs w:val="21"/>
        </w:rPr>
        <w:t>认真执行中央八项规定，严格落实《党政机关厉行节约反对浪费条例》，通过严控一般性支出、强化预算执行动态监控等措施，严控“三公”经费增长，不断加强党风廉政建设。</w:t>
      </w:r>
    </w:p>
    <w:p>
      <w:pPr>
        <w:pStyle w:val="30"/>
        <w:ind w:firstLine="643"/>
        <w:rPr>
          <w:sz w:val="21"/>
          <w:szCs w:val="21"/>
        </w:rPr>
      </w:pPr>
      <w:r>
        <w:rPr>
          <w:rFonts w:hint="eastAsia"/>
          <w:sz w:val="21"/>
          <w:szCs w:val="21"/>
        </w:rPr>
        <w:t>（二）项目支出</w:t>
      </w:r>
    </w:p>
    <w:p>
      <w:pPr>
        <w:pStyle w:val="30"/>
        <w:ind w:firstLine="643"/>
        <w:outlineLvl w:val="2"/>
        <w:rPr>
          <w:sz w:val="21"/>
          <w:szCs w:val="21"/>
          <w:lang w:val="en-US"/>
        </w:rPr>
      </w:pPr>
      <w:r>
        <w:rPr>
          <w:sz w:val="21"/>
          <w:szCs w:val="21"/>
          <w:lang w:val="en-US"/>
        </w:rPr>
        <w:t>1</w:t>
      </w:r>
      <w:r>
        <w:rPr>
          <w:rFonts w:hint="eastAsia"/>
          <w:sz w:val="21"/>
          <w:szCs w:val="21"/>
          <w:lang w:val="en-US"/>
        </w:rPr>
        <w:t>、项目资金</w:t>
      </w:r>
      <w:r>
        <w:rPr>
          <w:rFonts w:hint="eastAsia"/>
          <w:color w:val="000000"/>
          <w:sz w:val="21"/>
          <w:szCs w:val="21"/>
        </w:rPr>
        <w:t>投入与使用情况</w:t>
      </w:r>
    </w:p>
    <w:p>
      <w:pPr>
        <w:pStyle w:val="27"/>
        <w:ind w:firstLine="560"/>
        <w:rPr>
          <w:sz w:val="21"/>
          <w:szCs w:val="21"/>
        </w:rPr>
      </w:pPr>
      <w:r>
        <w:rPr>
          <w:sz w:val="21"/>
          <w:szCs w:val="21"/>
        </w:rPr>
        <w:t>202</w:t>
      </w:r>
      <w:r>
        <w:rPr>
          <w:rFonts w:hint="eastAsia"/>
          <w:sz w:val="21"/>
          <w:szCs w:val="21"/>
          <w:lang w:val="en-US" w:eastAsia="zh-CN"/>
        </w:rPr>
        <w:t>2</w:t>
      </w:r>
      <w:r>
        <w:rPr>
          <w:rFonts w:hint="eastAsia"/>
          <w:sz w:val="21"/>
          <w:szCs w:val="21"/>
        </w:rPr>
        <w:t>年</w:t>
      </w:r>
      <w:r>
        <w:rPr>
          <w:rFonts w:hint="eastAsia" w:ascii="仿宋_GB2312"/>
          <w:color w:val="000000"/>
          <w:sz w:val="21"/>
          <w:szCs w:val="21"/>
        </w:rPr>
        <w:t>中共</w:t>
      </w:r>
      <w:r>
        <w:rPr>
          <w:rFonts w:hint="eastAsia" w:ascii="仿宋_GB2312"/>
          <w:color w:val="000000"/>
          <w:sz w:val="21"/>
          <w:szCs w:val="21"/>
          <w:lang w:eastAsia="zh-CN"/>
        </w:rPr>
        <w:t>三门峡</w:t>
      </w:r>
      <w:r>
        <w:rPr>
          <w:rFonts w:hint="eastAsia" w:ascii="仿宋_GB2312"/>
          <w:color w:val="000000"/>
          <w:sz w:val="21"/>
          <w:szCs w:val="21"/>
        </w:rPr>
        <w:t>市委党史地方志办公室</w:t>
      </w:r>
      <w:r>
        <w:rPr>
          <w:rFonts w:hint="eastAsia"/>
          <w:sz w:val="21"/>
          <w:szCs w:val="21"/>
        </w:rPr>
        <w:t>安排了项目资金共计</w:t>
      </w:r>
      <w:r>
        <w:rPr>
          <w:rFonts w:hint="eastAsia"/>
          <w:sz w:val="21"/>
          <w:szCs w:val="21"/>
          <w:lang w:val="en-US" w:eastAsia="zh-CN"/>
        </w:rPr>
        <w:t>25.6</w:t>
      </w:r>
      <w:r>
        <w:rPr>
          <w:rFonts w:hint="eastAsia"/>
          <w:sz w:val="21"/>
          <w:szCs w:val="21"/>
        </w:rPr>
        <w:t>万元，用于三个项目和事业支出，实际支出</w:t>
      </w:r>
      <w:r>
        <w:rPr>
          <w:rFonts w:hint="eastAsia"/>
          <w:sz w:val="21"/>
          <w:szCs w:val="21"/>
          <w:lang w:val="en-US" w:eastAsia="zh-CN"/>
        </w:rPr>
        <w:t>22.52</w:t>
      </w:r>
      <w:r>
        <w:rPr>
          <w:rFonts w:hint="eastAsia"/>
          <w:sz w:val="21"/>
          <w:szCs w:val="21"/>
        </w:rPr>
        <w:t>万元，预算执行率为</w:t>
      </w:r>
      <w:r>
        <w:rPr>
          <w:rFonts w:hint="eastAsia"/>
          <w:sz w:val="21"/>
          <w:szCs w:val="21"/>
          <w:lang w:val="en-US" w:eastAsia="zh-CN"/>
        </w:rPr>
        <w:t>88</w:t>
      </w:r>
      <w:r>
        <w:rPr>
          <w:sz w:val="21"/>
          <w:szCs w:val="21"/>
        </w:rPr>
        <w:t>%</w:t>
      </w:r>
      <w:r>
        <w:rPr>
          <w:rFonts w:hint="eastAsia"/>
          <w:sz w:val="21"/>
          <w:szCs w:val="21"/>
        </w:rPr>
        <w:t>。各项目的预算执行情况如表</w:t>
      </w:r>
      <w:r>
        <w:rPr>
          <w:sz w:val="21"/>
          <w:szCs w:val="21"/>
        </w:rPr>
        <w:t>2-1</w:t>
      </w:r>
      <w:r>
        <w:rPr>
          <w:rFonts w:hint="eastAsia"/>
          <w:sz w:val="21"/>
          <w:szCs w:val="21"/>
        </w:rPr>
        <w:t>所示。</w:t>
      </w:r>
    </w:p>
    <w:p>
      <w:pPr>
        <w:pStyle w:val="27"/>
        <w:widowControl w:val="0"/>
        <w:ind w:firstLine="0" w:firstLineChars="0"/>
        <w:jc w:val="center"/>
        <w:rPr>
          <w:b/>
          <w:bCs/>
          <w:sz w:val="21"/>
          <w:szCs w:val="21"/>
        </w:rPr>
      </w:pPr>
      <w:r>
        <w:rPr>
          <w:rFonts w:hint="eastAsia"/>
          <w:b/>
          <w:bCs/>
          <w:sz w:val="21"/>
          <w:szCs w:val="21"/>
        </w:rPr>
        <w:t>表</w:t>
      </w:r>
      <w:r>
        <w:rPr>
          <w:b/>
          <w:bCs/>
          <w:sz w:val="21"/>
          <w:szCs w:val="21"/>
        </w:rPr>
        <w:t>2-1 202</w:t>
      </w:r>
      <w:r>
        <w:rPr>
          <w:rFonts w:hint="eastAsia"/>
          <w:b/>
          <w:bCs/>
          <w:sz w:val="21"/>
          <w:szCs w:val="21"/>
          <w:lang w:val="en-US" w:eastAsia="zh-CN"/>
        </w:rPr>
        <w:t>2</w:t>
      </w:r>
      <w:r>
        <w:rPr>
          <w:rFonts w:hint="eastAsia"/>
          <w:b/>
          <w:bCs/>
          <w:sz w:val="21"/>
          <w:szCs w:val="21"/>
        </w:rPr>
        <w:t>年专项资金项目内容</w:t>
      </w:r>
    </w:p>
    <w:p>
      <w:pPr>
        <w:pStyle w:val="27"/>
        <w:widowControl w:val="0"/>
        <w:ind w:firstLine="0" w:firstLineChars="0"/>
        <w:jc w:val="right"/>
        <w:rPr>
          <w:b/>
          <w:bCs/>
          <w:sz w:val="21"/>
          <w:szCs w:val="21"/>
        </w:rPr>
      </w:pPr>
      <w:r>
        <w:rPr>
          <w:rFonts w:hint="eastAsia"/>
          <w:b/>
          <w:bCs/>
          <w:sz w:val="21"/>
          <w:szCs w:val="21"/>
        </w:rPr>
        <w:t>单位：万元</w:t>
      </w:r>
    </w:p>
    <w:tbl>
      <w:tblPr>
        <w:tblStyle w:val="12"/>
        <w:tblW w:w="5000" w:type="pct"/>
        <w:tblInd w:w="0" w:type="dxa"/>
        <w:tblLayout w:type="autofit"/>
        <w:tblCellMar>
          <w:top w:w="0" w:type="dxa"/>
          <w:left w:w="108" w:type="dxa"/>
          <w:bottom w:w="0" w:type="dxa"/>
          <w:right w:w="108" w:type="dxa"/>
        </w:tblCellMar>
      </w:tblPr>
      <w:tblGrid>
        <w:gridCol w:w="638"/>
        <w:gridCol w:w="4840"/>
        <w:gridCol w:w="1190"/>
        <w:gridCol w:w="992"/>
        <w:gridCol w:w="862"/>
      </w:tblGrid>
      <w:tr>
        <w:tblPrEx>
          <w:tblCellMar>
            <w:top w:w="0" w:type="dxa"/>
            <w:left w:w="108" w:type="dxa"/>
            <w:bottom w:w="0" w:type="dxa"/>
            <w:right w:w="108" w:type="dxa"/>
          </w:tblCellMar>
        </w:tblPrEx>
        <w:trPr>
          <w:trHeight w:val="280" w:hRule="atLeast"/>
          <w:tblHeader/>
        </w:trPr>
        <w:tc>
          <w:tcPr>
            <w:tcW w:w="374" w:type="pct"/>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after="0" w:line="240" w:lineRule="auto"/>
              <w:ind w:firstLine="0" w:firstLineChars="0"/>
              <w:jc w:val="center"/>
              <w:rPr>
                <w:rFonts w:ascii="Times New Roman" w:hAnsi="Times New Roman" w:eastAsia="等线"/>
                <w:b/>
                <w:bCs/>
                <w:color w:val="000000"/>
                <w:kern w:val="0"/>
                <w:sz w:val="21"/>
                <w:szCs w:val="21"/>
              </w:rPr>
            </w:pPr>
            <w:r>
              <w:rPr>
                <w:rFonts w:hint="eastAsia" w:ascii="仿宋_GB2312" w:hAnsi="Times New Roman" w:eastAsia="仿宋_GB2312"/>
                <w:b/>
                <w:bCs/>
                <w:color w:val="000000"/>
                <w:kern w:val="0"/>
                <w:sz w:val="21"/>
                <w:szCs w:val="21"/>
              </w:rPr>
              <w:t>序号</w:t>
            </w:r>
          </w:p>
        </w:tc>
        <w:tc>
          <w:tcPr>
            <w:tcW w:w="2839" w:type="pct"/>
            <w:tcBorders>
              <w:top w:val="single" w:color="auto" w:sz="4" w:space="0"/>
              <w:left w:val="nil"/>
              <w:bottom w:val="single" w:color="auto" w:sz="4" w:space="0"/>
              <w:right w:val="single" w:color="auto" w:sz="4" w:space="0"/>
            </w:tcBorders>
            <w:shd w:val="clear" w:color="000000" w:fill="D9D9D9"/>
            <w:noWrap/>
            <w:vAlign w:val="center"/>
          </w:tcPr>
          <w:p>
            <w:pPr>
              <w:spacing w:after="0" w:line="240" w:lineRule="auto"/>
              <w:ind w:firstLine="0" w:firstLineChars="0"/>
              <w:jc w:val="center"/>
              <w:rPr>
                <w:rFonts w:ascii="Times New Roman" w:hAnsi="Times New Roman" w:eastAsia="等线"/>
                <w:b/>
                <w:bCs/>
                <w:color w:val="000000"/>
                <w:kern w:val="0"/>
                <w:sz w:val="21"/>
                <w:szCs w:val="21"/>
              </w:rPr>
            </w:pPr>
            <w:r>
              <w:rPr>
                <w:rFonts w:hint="eastAsia" w:ascii="仿宋_GB2312" w:hAnsi="Times New Roman" w:eastAsia="仿宋_GB2312"/>
                <w:b/>
                <w:bCs/>
                <w:color w:val="000000"/>
                <w:kern w:val="0"/>
                <w:sz w:val="21"/>
                <w:szCs w:val="21"/>
              </w:rPr>
              <w:t>专项资金项目名称</w:t>
            </w:r>
          </w:p>
        </w:tc>
        <w:tc>
          <w:tcPr>
            <w:tcW w:w="698" w:type="pct"/>
            <w:tcBorders>
              <w:top w:val="single" w:color="auto" w:sz="4" w:space="0"/>
              <w:left w:val="nil"/>
              <w:bottom w:val="single" w:color="auto" w:sz="4" w:space="0"/>
              <w:right w:val="single" w:color="auto" w:sz="4" w:space="0"/>
            </w:tcBorders>
            <w:shd w:val="clear" w:color="000000" w:fill="D9D9D9"/>
            <w:noWrap/>
            <w:vAlign w:val="center"/>
          </w:tcPr>
          <w:p>
            <w:pPr>
              <w:spacing w:after="0" w:line="240" w:lineRule="auto"/>
              <w:ind w:firstLine="0" w:firstLineChars="0"/>
              <w:jc w:val="center"/>
              <w:rPr>
                <w:rFonts w:ascii="Times New Roman" w:hAnsi="Times New Roman" w:eastAsia="等线"/>
                <w:b/>
                <w:bCs/>
                <w:color w:val="000000"/>
                <w:kern w:val="0"/>
                <w:sz w:val="21"/>
                <w:szCs w:val="21"/>
              </w:rPr>
            </w:pPr>
            <w:r>
              <w:rPr>
                <w:rFonts w:hint="eastAsia" w:ascii="仿宋_GB2312" w:hAnsi="Times New Roman" w:eastAsia="仿宋_GB2312"/>
                <w:b/>
                <w:bCs/>
                <w:color w:val="000000"/>
                <w:kern w:val="0"/>
                <w:sz w:val="21"/>
                <w:szCs w:val="21"/>
              </w:rPr>
              <w:t>预算数</w:t>
            </w:r>
          </w:p>
        </w:tc>
        <w:tc>
          <w:tcPr>
            <w:tcW w:w="582" w:type="pct"/>
            <w:tcBorders>
              <w:top w:val="single" w:color="auto" w:sz="4" w:space="0"/>
              <w:left w:val="nil"/>
              <w:bottom w:val="single" w:color="auto" w:sz="4" w:space="0"/>
              <w:right w:val="single" w:color="auto" w:sz="4" w:space="0"/>
            </w:tcBorders>
            <w:shd w:val="clear" w:color="000000" w:fill="D9D9D9"/>
            <w:vAlign w:val="center"/>
          </w:tcPr>
          <w:p>
            <w:pPr>
              <w:spacing w:after="0" w:line="240" w:lineRule="auto"/>
              <w:ind w:firstLine="0" w:firstLineChars="0"/>
              <w:jc w:val="center"/>
              <w:rPr>
                <w:rFonts w:ascii="Times New Roman" w:hAnsi="Times New Roman" w:eastAsia="等线"/>
                <w:b/>
                <w:bCs/>
                <w:color w:val="000000"/>
                <w:kern w:val="0"/>
                <w:sz w:val="21"/>
                <w:szCs w:val="21"/>
              </w:rPr>
            </w:pPr>
            <w:r>
              <w:rPr>
                <w:rFonts w:hint="eastAsia" w:ascii="仿宋_GB2312" w:hAnsi="Times New Roman" w:eastAsia="仿宋_GB2312"/>
                <w:b/>
                <w:bCs/>
                <w:color w:val="000000"/>
                <w:kern w:val="0"/>
                <w:sz w:val="21"/>
                <w:szCs w:val="21"/>
              </w:rPr>
              <w:t>执行数</w:t>
            </w:r>
          </w:p>
        </w:tc>
        <w:tc>
          <w:tcPr>
            <w:tcW w:w="505" w:type="pct"/>
            <w:tcBorders>
              <w:top w:val="single" w:color="auto" w:sz="4" w:space="0"/>
              <w:left w:val="nil"/>
              <w:bottom w:val="single" w:color="auto" w:sz="4" w:space="0"/>
              <w:right w:val="single" w:color="auto" w:sz="4" w:space="0"/>
            </w:tcBorders>
            <w:shd w:val="clear" w:color="000000" w:fill="D9D9D9"/>
            <w:vAlign w:val="center"/>
          </w:tcPr>
          <w:p>
            <w:pPr>
              <w:spacing w:after="0" w:line="240" w:lineRule="auto"/>
              <w:ind w:firstLine="0" w:firstLineChars="0"/>
              <w:jc w:val="center"/>
              <w:rPr>
                <w:rFonts w:ascii="仿宋_GB2312" w:hAnsi="Times New Roman" w:eastAsia="仿宋_GB2312"/>
                <w:b/>
                <w:bCs/>
                <w:color w:val="000000"/>
                <w:kern w:val="0"/>
                <w:sz w:val="21"/>
                <w:szCs w:val="21"/>
              </w:rPr>
            </w:pPr>
            <w:r>
              <w:rPr>
                <w:rFonts w:hint="eastAsia" w:ascii="仿宋_GB2312" w:hAnsi="Times New Roman" w:eastAsia="仿宋_GB2312"/>
                <w:b/>
                <w:bCs/>
                <w:color w:val="000000"/>
                <w:kern w:val="0"/>
                <w:sz w:val="21"/>
                <w:szCs w:val="21"/>
              </w:rPr>
              <w:t>执行率</w:t>
            </w:r>
          </w:p>
        </w:tc>
      </w:tr>
      <w:tr>
        <w:tblPrEx>
          <w:tblCellMar>
            <w:top w:w="0" w:type="dxa"/>
            <w:left w:w="108" w:type="dxa"/>
            <w:bottom w:w="0" w:type="dxa"/>
            <w:right w:w="108" w:type="dxa"/>
          </w:tblCellMar>
        </w:tblPrEx>
        <w:trPr>
          <w:trHeight w:val="565" w:hRule="atLeast"/>
        </w:trPr>
        <w:tc>
          <w:tcPr>
            <w:tcW w:w="374" w:type="pct"/>
            <w:tcBorders>
              <w:top w:val="nil"/>
              <w:left w:val="single" w:color="auto" w:sz="4" w:space="0"/>
              <w:bottom w:val="single" w:color="auto" w:sz="4" w:space="0"/>
              <w:right w:val="single" w:color="auto" w:sz="4" w:space="0"/>
            </w:tcBorders>
            <w:noWrap/>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w:t>
            </w:r>
          </w:p>
        </w:tc>
        <w:tc>
          <w:tcPr>
            <w:tcW w:w="2839" w:type="pct"/>
            <w:tcBorders>
              <w:top w:val="nil"/>
              <w:left w:val="nil"/>
              <w:bottom w:val="single" w:color="auto" w:sz="4" w:space="0"/>
              <w:right w:val="single" w:color="auto" w:sz="4" w:space="0"/>
            </w:tcBorders>
            <w:vAlign w:val="center"/>
          </w:tcPr>
          <w:p>
            <w:pPr>
              <w:ind w:firstLine="400"/>
              <w:jc w:val="center"/>
              <w:textAlignment w:val="center"/>
              <w:rPr>
                <w:rFonts w:ascii="宋体" w:cs="宋体"/>
                <w:color w:val="000000"/>
                <w:kern w:val="0"/>
                <w:sz w:val="21"/>
                <w:szCs w:val="21"/>
              </w:rPr>
            </w:pPr>
            <w:r>
              <w:rPr>
                <w:rFonts w:hint="eastAsia" w:ascii="宋体" w:hAnsi="宋体" w:cs="宋体"/>
                <w:color w:val="000000"/>
                <w:kern w:val="0"/>
                <w:sz w:val="21"/>
                <w:szCs w:val="21"/>
              </w:rPr>
              <w:t>《</w:t>
            </w:r>
            <w:r>
              <w:rPr>
                <w:rFonts w:hint="eastAsia" w:ascii="宋体" w:hAnsi="宋体" w:cs="宋体"/>
                <w:color w:val="000000"/>
                <w:kern w:val="0"/>
                <w:sz w:val="21"/>
                <w:szCs w:val="21"/>
                <w:lang w:eastAsia="zh-CN"/>
              </w:rPr>
              <w:t>三门峡</w:t>
            </w:r>
            <w:r>
              <w:rPr>
                <w:rFonts w:hint="eastAsia" w:ascii="宋体" w:hAnsi="宋体" w:cs="宋体"/>
                <w:color w:val="000000"/>
                <w:kern w:val="0"/>
                <w:sz w:val="21"/>
                <w:szCs w:val="21"/>
              </w:rPr>
              <w:t>年鉴》（</w:t>
            </w:r>
            <w:r>
              <w:rPr>
                <w:rFonts w:ascii="宋体" w:hAnsi="宋体" w:cs="宋体"/>
                <w:color w:val="000000"/>
                <w:kern w:val="0"/>
                <w:sz w:val="21"/>
                <w:szCs w:val="21"/>
              </w:rPr>
              <w:t>202</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年）编纂印刷出版</w:t>
            </w:r>
          </w:p>
        </w:tc>
        <w:tc>
          <w:tcPr>
            <w:tcW w:w="698" w:type="pct"/>
            <w:tcBorders>
              <w:top w:val="nil"/>
              <w:left w:val="nil"/>
              <w:bottom w:val="single" w:color="auto" w:sz="4" w:space="0"/>
              <w:right w:val="single" w:color="auto" w:sz="4" w:space="0"/>
            </w:tcBorders>
            <w:vAlign w:val="center"/>
          </w:tcPr>
          <w:p>
            <w:pPr>
              <w:spacing w:after="0" w:line="240" w:lineRule="auto"/>
              <w:ind w:firstLine="0" w:firstLineChars="0"/>
              <w:jc w:val="right"/>
              <w:rPr>
                <w:rFonts w:hint="default" w:ascii="Times New Roman" w:hAnsi="Times New Roman" w:eastAsia="等线"/>
                <w:kern w:val="0"/>
                <w:sz w:val="21"/>
                <w:szCs w:val="21"/>
                <w:lang w:val="en-US" w:eastAsia="zh-CN"/>
              </w:rPr>
            </w:pPr>
            <w:r>
              <w:rPr>
                <w:rFonts w:hint="eastAsia" w:ascii="Times New Roman" w:hAnsi="Times New Roman" w:eastAsia="等线"/>
                <w:kern w:val="0"/>
                <w:sz w:val="21"/>
                <w:szCs w:val="21"/>
                <w:lang w:val="en-US" w:eastAsia="zh-CN"/>
              </w:rPr>
              <w:t>10</w:t>
            </w:r>
          </w:p>
        </w:tc>
        <w:tc>
          <w:tcPr>
            <w:tcW w:w="582" w:type="pct"/>
            <w:tcBorders>
              <w:top w:val="nil"/>
              <w:left w:val="nil"/>
              <w:bottom w:val="single" w:color="auto" w:sz="4" w:space="0"/>
              <w:right w:val="single" w:color="auto" w:sz="4" w:space="0"/>
            </w:tcBorders>
            <w:vAlign w:val="center"/>
          </w:tcPr>
          <w:p>
            <w:pPr>
              <w:spacing w:after="0" w:line="240" w:lineRule="auto"/>
              <w:ind w:firstLine="0" w:firstLineChars="0"/>
              <w:jc w:val="right"/>
              <w:rPr>
                <w:rFonts w:hint="eastAsia" w:ascii="Times New Roman" w:hAnsi="Times New Roman" w:eastAsia="等线"/>
                <w:kern w:val="0"/>
                <w:sz w:val="21"/>
                <w:szCs w:val="21"/>
                <w:lang w:val="en-US" w:eastAsia="zh-CN"/>
              </w:rPr>
            </w:pPr>
            <w:r>
              <w:rPr>
                <w:rFonts w:ascii="Times New Roman" w:hAnsi="Times New Roman" w:eastAsia="等线"/>
                <w:kern w:val="0"/>
                <w:sz w:val="21"/>
                <w:szCs w:val="21"/>
              </w:rPr>
              <w:t>1</w:t>
            </w:r>
            <w:r>
              <w:rPr>
                <w:rFonts w:hint="eastAsia" w:ascii="Times New Roman" w:hAnsi="Times New Roman" w:eastAsia="等线"/>
                <w:kern w:val="0"/>
                <w:sz w:val="21"/>
                <w:szCs w:val="21"/>
                <w:lang w:val="en-US" w:eastAsia="zh-CN"/>
              </w:rPr>
              <w:t>0</w:t>
            </w:r>
          </w:p>
        </w:tc>
        <w:tc>
          <w:tcPr>
            <w:tcW w:w="505" w:type="pct"/>
            <w:tcBorders>
              <w:top w:val="nil"/>
              <w:left w:val="nil"/>
              <w:bottom w:val="single" w:color="auto" w:sz="4" w:space="0"/>
              <w:right w:val="single" w:color="auto" w:sz="4" w:space="0"/>
            </w:tcBorders>
            <w:noWrap/>
            <w:vAlign w:val="center"/>
          </w:tcPr>
          <w:p>
            <w:pPr>
              <w:spacing w:after="0" w:line="240" w:lineRule="auto"/>
              <w:ind w:firstLine="0" w:firstLineChars="0"/>
              <w:jc w:val="right"/>
              <w:rPr>
                <w:rFonts w:ascii="Times New Roman" w:hAnsi="Times New Roman" w:eastAsia="等线"/>
                <w:color w:val="000000"/>
                <w:kern w:val="0"/>
                <w:sz w:val="21"/>
                <w:szCs w:val="21"/>
              </w:rPr>
            </w:pPr>
            <w:r>
              <w:rPr>
                <w:rFonts w:ascii="Times New Roman" w:hAnsi="Times New Roman" w:eastAsia="等线"/>
                <w:color w:val="000000"/>
                <w:kern w:val="0"/>
                <w:sz w:val="21"/>
                <w:szCs w:val="21"/>
              </w:rPr>
              <w:t>100%</w:t>
            </w:r>
          </w:p>
        </w:tc>
      </w:tr>
      <w:tr>
        <w:tblPrEx>
          <w:tblCellMar>
            <w:top w:w="0" w:type="dxa"/>
            <w:left w:w="108" w:type="dxa"/>
            <w:bottom w:w="0" w:type="dxa"/>
            <w:right w:w="108" w:type="dxa"/>
          </w:tblCellMar>
        </w:tblPrEx>
        <w:trPr>
          <w:trHeight w:val="545" w:hRule="atLeast"/>
        </w:trPr>
        <w:tc>
          <w:tcPr>
            <w:tcW w:w="374"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c>
          <w:tcPr>
            <w:tcW w:w="2839" w:type="pct"/>
            <w:tcBorders>
              <w:top w:val="single" w:color="auto" w:sz="4" w:space="0"/>
              <w:left w:val="nil"/>
              <w:bottom w:val="single" w:color="auto" w:sz="4" w:space="0"/>
              <w:right w:val="single" w:color="auto" w:sz="4" w:space="0"/>
            </w:tcBorders>
            <w:noWrap/>
            <w:vAlign w:val="center"/>
          </w:tcPr>
          <w:p>
            <w:pPr>
              <w:ind w:firstLine="420"/>
              <w:jc w:val="center"/>
              <w:textAlignment w:val="center"/>
              <w:rPr>
                <w:rFonts w:ascii="Times New Roman" w:hAnsi="Times New Roman" w:eastAsia="等线"/>
                <w:color w:val="000000"/>
                <w:kern w:val="0"/>
                <w:sz w:val="21"/>
                <w:szCs w:val="21"/>
              </w:rPr>
            </w:pPr>
            <w:r>
              <w:rPr>
                <w:rFonts w:hint="eastAsia"/>
                <w:sz w:val="21"/>
                <w:szCs w:val="21"/>
              </w:rPr>
              <w:t>《</w:t>
            </w:r>
            <w:r>
              <w:rPr>
                <w:rFonts w:hint="eastAsia"/>
                <w:sz w:val="21"/>
                <w:szCs w:val="21"/>
                <w:lang w:eastAsia="zh-CN"/>
              </w:rPr>
              <w:t>改革开放实录</w:t>
            </w:r>
            <w:r>
              <w:rPr>
                <w:rFonts w:hint="eastAsia"/>
                <w:sz w:val="21"/>
                <w:szCs w:val="21"/>
              </w:rPr>
              <w:t>》编纂印刷出版</w:t>
            </w:r>
          </w:p>
        </w:tc>
        <w:tc>
          <w:tcPr>
            <w:tcW w:w="698" w:type="pct"/>
            <w:tcBorders>
              <w:top w:val="single" w:color="auto" w:sz="4" w:space="0"/>
              <w:left w:val="nil"/>
              <w:bottom w:val="single" w:color="auto" w:sz="4" w:space="0"/>
              <w:right w:val="single" w:color="auto" w:sz="4" w:space="0"/>
            </w:tcBorders>
            <w:noWrap/>
            <w:vAlign w:val="center"/>
          </w:tcPr>
          <w:p>
            <w:pPr>
              <w:spacing w:after="0" w:line="240" w:lineRule="auto"/>
              <w:ind w:firstLine="0" w:firstLineChars="0"/>
              <w:jc w:val="right"/>
              <w:rPr>
                <w:rFonts w:hint="default" w:ascii="Times New Roman" w:hAnsi="Times New Roman" w:eastAsia="等线"/>
                <w:kern w:val="0"/>
                <w:sz w:val="21"/>
                <w:szCs w:val="21"/>
                <w:lang w:val="en-US" w:eastAsia="zh-CN"/>
              </w:rPr>
            </w:pPr>
            <w:r>
              <w:rPr>
                <w:rFonts w:hint="eastAsia" w:ascii="Times New Roman" w:hAnsi="Times New Roman" w:eastAsia="等线"/>
                <w:kern w:val="0"/>
                <w:sz w:val="21"/>
                <w:szCs w:val="21"/>
                <w:lang w:val="en-US" w:eastAsia="zh-CN"/>
              </w:rPr>
              <w:t>4</w:t>
            </w:r>
          </w:p>
        </w:tc>
        <w:tc>
          <w:tcPr>
            <w:tcW w:w="582" w:type="pct"/>
            <w:tcBorders>
              <w:top w:val="single" w:color="auto" w:sz="4" w:space="0"/>
              <w:left w:val="nil"/>
              <w:bottom w:val="single" w:color="auto" w:sz="4" w:space="0"/>
              <w:right w:val="single" w:color="auto" w:sz="4" w:space="0"/>
            </w:tcBorders>
            <w:vAlign w:val="center"/>
          </w:tcPr>
          <w:p>
            <w:pPr>
              <w:spacing w:after="0" w:line="240" w:lineRule="auto"/>
              <w:ind w:firstLine="0" w:firstLineChars="0"/>
              <w:jc w:val="right"/>
              <w:rPr>
                <w:rFonts w:hint="default" w:ascii="Times New Roman" w:hAnsi="Times New Roman" w:eastAsia="等线"/>
                <w:kern w:val="0"/>
                <w:sz w:val="21"/>
                <w:szCs w:val="21"/>
                <w:lang w:val="en-US" w:eastAsia="zh-CN"/>
              </w:rPr>
            </w:pPr>
            <w:r>
              <w:rPr>
                <w:rFonts w:hint="eastAsia" w:ascii="Times New Roman" w:hAnsi="Times New Roman" w:eastAsia="等线"/>
                <w:kern w:val="0"/>
                <w:sz w:val="21"/>
                <w:szCs w:val="21"/>
                <w:lang w:val="en-US" w:eastAsia="zh-CN"/>
              </w:rPr>
              <w:t>3.67</w:t>
            </w:r>
          </w:p>
        </w:tc>
        <w:tc>
          <w:tcPr>
            <w:tcW w:w="505" w:type="pct"/>
            <w:tcBorders>
              <w:top w:val="single" w:color="auto" w:sz="4" w:space="0"/>
              <w:left w:val="nil"/>
              <w:bottom w:val="single" w:color="auto" w:sz="4" w:space="0"/>
              <w:right w:val="single" w:color="auto" w:sz="4" w:space="0"/>
            </w:tcBorders>
            <w:noWrap/>
            <w:vAlign w:val="center"/>
          </w:tcPr>
          <w:p>
            <w:pPr>
              <w:spacing w:after="0" w:line="240" w:lineRule="auto"/>
              <w:ind w:firstLine="0" w:firstLineChars="0"/>
              <w:jc w:val="right"/>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lang w:val="en-US" w:eastAsia="zh-CN"/>
              </w:rPr>
              <w:t>92</w:t>
            </w:r>
            <w:r>
              <w:rPr>
                <w:rFonts w:ascii="Times New Roman" w:hAnsi="Times New Roman" w:eastAsia="等线"/>
                <w:color w:val="000000"/>
                <w:kern w:val="0"/>
                <w:sz w:val="21"/>
                <w:szCs w:val="21"/>
              </w:rPr>
              <w:t>%</w:t>
            </w:r>
          </w:p>
        </w:tc>
      </w:tr>
      <w:tr>
        <w:tblPrEx>
          <w:tblCellMar>
            <w:top w:w="0" w:type="dxa"/>
            <w:left w:w="108" w:type="dxa"/>
            <w:bottom w:w="0" w:type="dxa"/>
            <w:right w:w="108" w:type="dxa"/>
          </w:tblCellMar>
        </w:tblPrEx>
        <w:trPr>
          <w:trHeight w:val="545" w:hRule="atLeast"/>
        </w:trPr>
        <w:tc>
          <w:tcPr>
            <w:tcW w:w="374"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3</w:t>
            </w:r>
          </w:p>
        </w:tc>
        <w:tc>
          <w:tcPr>
            <w:tcW w:w="2839" w:type="pct"/>
            <w:tcBorders>
              <w:top w:val="single" w:color="auto" w:sz="4" w:space="0"/>
              <w:left w:val="nil"/>
              <w:bottom w:val="single" w:color="auto" w:sz="4" w:space="0"/>
              <w:right w:val="single" w:color="auto" w:sz="4" w:space="0"/>
            </w:tcBorders>
            <w:noWrap/>
            <w:vAlign w:val="center"/>
          </w:tcPr>
          <w:p>
            <w:pPr>
              <w:ind w:firstLine="420"/>
              <w:jc w:val="center"/>
              <w:textAlignment w:val="center"/>
              <w:rPr>
                <w:sz w:val="21"/>
                <w:szCs w:val="21"/>
              </w:rPr>
            </w:pPr>
            <w:r>
              <w:rPr>
                <w:rFonts w:hint="eastAsia"/>
                <w:sz w:val="21"/>
                <w:szCs w:val="21"/>
              </w:rPr>
              <w:t>《</w:t>
            </w:r>
            <w:r>
              <w:rPr>
                <w:rFonts w:hint="eastAsia"/>
                <w:sz w:val="21"/>
                <w:szCs w:val="21"/>
                <w:lang w:eastAsia="zh-CN"/>
              </w:rPr>
              <w:t>三门峡</w:t>
            </w:r>
            <w:r>
              <w:rPr>
                <w:rFonts w:hint="eastAsia"/>
                <w:sz w:val="21"/>
                <w:szCs w:val="21"/>
              </w:rPr>
              <w:t>大事月报》编辑出版</w:t>
            </w:r>
          </w:p>
        </w:tc>
        <w:tc>
          <w:tcPr>
            <w:tcW w:w="698" w:type="pct"/>
            <w:tcBorders>
              <w:top w:val="single" w:color="auto" w:sz="4" w:space="0"/>
              <w:left w:val="nil"/>
              <w:bottom w:val="single" w:color="auto" w:sz="4" w:space="0"/>
              <w:right w:val="single" w:color="auto" w:sz="4" w:space="0"/>
            </w:tcBorders>
            <w:noWrap/>
            <w:vAlign w:val="center"/>
          </w:tcPr>
          <w:p>
            <w:pPr>
              <w:spacing w:after="0" w:line="240" w:lineRule="auto"/>
              <w:ind w:firstLine="0" w:firstLineChars="0"/>
              <w:jc w:val="right"/>
              <w:rPr>
                <w:rFonts w:hint="default" w:ascii="Times New Roman" w:hAnsi="Times New Roman" w:eastAsia="等线"/>
                <w:kern w:val="0"/>
                <w:sz w:val="21"/>
                <w:szCs w:val="21"/>
                <w:lang w:val="en-US" w:eastAsia="zh-CN"/>
              </w:rPr>
            </w:pPr>
            <w:r>
              <w:rPr>
                <w:rFonts w:hint="eastAsia" w:ascii="Times New Roman" w:hAnsi="Times New Roman" w:eastAsia="等线"/>
                <w:kern w:val="0"/>
                <w:sz w:val="21"/>
                <w:szCs w:val="21"/>
                <w:lang w:val="en-US" w:eastAsia="zh-CN"/>
              </w:rPr>
              <w:t>4.6</w:t>
            </w:r>
          </w:p>
        </w:tc>
        <w:tc>
          <w:tcPr>
            <w:tcW w:w="582" w:type="pct"/>
            <w:tcBorders>
              <w:top w:val="single" w:color="auto" w:sz="4" w:space="0"/>
              <w:left w:val="nil"/>
              <w:bottom w:val="single" w:color="auto" w:sz="4" w:space="0"/>
              <w:right w:val="single" w:color="auto" w:sz="4" w:space="0"/>
            </w:tcBorders>
            <w:vAlign w:val="center"/>
          </w:tcPr>
          <w:p>
            <w:pPr>
              <w:spacing w:after="0" w:line="240" w:lineRule="auto"/>
              <w:ind w:firstLine="0" w:firstLineChars="0"/>
              <w:jc w:val="right"/>
              <w:rPr>
                <w:rFonts w:hint="default" w:ascii="Times New Roman" w:hAnsi="Times New Roman" w:eastAsia="等线"/>
                <w:kern w:val="0"/>
                <w:sz w:val="21"/>
                <w:szCs w:val="21"/>
                <w:lang w:val="en-US" w:eastAsia="zh-CN"/>
              </w:rPr>
            </w:pPr>
            <w:r>
              <w:rPr>
                <w:rFonts w:hint="eastAsia" w:ascii="Times New Roman" w:hAnsi="Times New Roman" w:eastAsia="等线"/>
                <w:kern w:val="0"/>
                <w:sz w:val="21"/>
                <w:szCs w:val="21"/>
                <w:lang w:val="en-US" w:eastAsia="zh-CN"/>
              </w:rPr>
              <w:t>4.6</w:t>
            </w:r>
          </w:p>
        </w:tc>
        <w:tc>
          <w:tcPr>
            <w:tcW w:w="505" w:type="pct"/>
            <w:tcBorders>
              <w:top w:val="single" w:color="auto" w:sz="4" w:space="0"/>
              <w:left w:val="nil"/>
              <w:bottom w:val="single" w:color="auto" w:sz="4" w:space="0"/>
              <w:right w:val="single" w:color="auto" w:sz="4" w:space="0"/>
            </w:tcBorders>
            <w:noWrap/>
            <w:vAlign w:val="center"/>
          </w:tcPr>
          <w:p>
            <w:pPr>
              <w:spacing w:after="0" w:line="240" w:lineRule="auto"/>
              <w:ind w:firstLine="0" w:firstLineChars="0"/>
              <w:jc w:val="right"/>
              <w:rPr>
                <w:rFonts w:ascii="Times New Roman" w:hAnsi="Times New Roman" w:eastAsia="等线"/>
                <w:color w:val="000000"/>
                <w:kern w:val="0"/>
                <w:sz w:val="21"/>
                <w:szCs w:val="21"/>
              </w:rPr>
            </w:pPr>
            <w:r>
              <w:rPr>
                <w:rFonts w:ascii="Times New Roman" w:hAnsi="Times New Roman" w:eastAsia="等线"/>
                <w:color w:val="000000"/>
                <w:kern w:val="0"/>
                <w:sz w:val="21"/>
                <w:szCs w:val="21"/>
              </w:rPr>
              <w:t>100%</w:t>
            </w:r>
          </w:p>
        </w:tc>
      </w:tr>
      <w:tr>
        <w:tblPrEx>
          <w:tblCellMar>
            <w:top w:w="0" w:type="dxa"/>
            <w:left w:w="108" w:type="dxa"/>
            <w:bottom w:w="0" w:type="dxa"/>
            <w:right w:w="108" w:type="dxa"/>
          </w:tblCellMar>
        </w:tblPrEx>
        <w:trPr>
          <w:trHeight w:val="545" w:hRule="atLeast"/>
        </w:trPr>
        <w:tc>
          <w:tcPr>
            <w:tcW w:w="374"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0" w:firstLineChars="0"/>
              <w:jc w:val="center"/>
              <w:rPr>
                <w:rFonts w:hint="eastAsia" w:ascii="Times New Roman" w:hAnsi="Times New Roman" w:eastAsia="等线"/>
                <w:color w:val="000000"/>
                <w:kern w:val="0"/>
                <w:sz w:val="21"/>
                <w:szCs w:val="21"/>
                <w:lang w:val="en-US" w:eastAsia="zh-CN"/>
              </w:rPr>
            </w:pPr>
            <w:r>
              <w:rPr>
                <w:rFonts w:hint="eastAsia" w:ascii="Times New Roman" w:hAnsi="Times New Roman" w:eastAsia="等线"/>
                <w:color w:val="000000"/>
                <w:kern w:val="0"/>
                <w:sz w:val="21"/>
                <w:szCs w:val="21"/>
                <w:lang w:val="en-US" w:eastAsia="zh-CN"/>
              </w:rPr>
              <w:t>4</w:t>
            </w:r>
          </w:p>
        </w:tc>
        <w:tc>
          <w:tcPr>
            <w:tcW w:w="2839" w:type="pct"/>
            <w:tcBorders>
              <w:top w:val="single" w:color="auto" w:sz="4" w:space="0"/>
              <w:left w:val="nil"/>
              <w:bottom w:val="single" w:color="auto" w:sz="4" w:space="0"/>
              <w:right w:val="single" w:color="auto" w:sz="4" w:space="0"/>
            </w:tcBorders>
            <w:noWrap/>
            <w:vAlign w:val="center"/>
          </w:tcPr>
          <w:p>
            <w:pPr>
              <w:ind w:firstLine="420" w:firstLineChars="200"/>
              <w:jc w:val="center"/>
              <w:textAlignment w:val="center"/>
              <w:rPr>
                <w:rFonts w:hint="eastAsia" w:ascii="Calibri" w:hAnsi="Calibri" w:eastAsia="宋体" w:cs="Times New Roman"/>
                <w:kern w:val="2"/>
                <w:sz w:val="21"/>
                <w:szCs w:val="21"/>
                <w:lang w:val="en-US" w:eastAsia="zh-CN" w:bidi="ar-SA"/>
              </w:rPr>
            </w:pPr>
            <w:r>
              <w:rPr>
                <w:rFonts w:hint="eastAsia"/>
                <w:sz w:val="21"/>
                <w:szCs w:val="21"/>
                <w:lang w:eastAsia="zh-CN"/>
              </w:rPr>
              <w:t>《中共三门峡历史》</w:t>
            </w:r>
          </w:p>
        </w:tc>
        <w:tc>
          <w:tcPr>
            <w:tcW w:w="698" w:type="pct"/>
            <w:tcBorders>
              <w:top w:val="single" w:color="auto" w:sz="4" w:space="0"/>
              <w:left w:val="nil"/>
              <w:bottom w:val="single" w:color="auto" w:sz="4" w:space="0"/>
              <w:right w:val="single" w:color="auto" w:sz="4" w:space="0"/>
            </w:tcBorders>
            <w:noWrap/>
            <w:vAlign w:val="center"/>
          </w:tcPr>
          <w:p>
            <w:pPr>
              <w:ind w:firstLine="420" w:firstLineChars="20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4</w:t>
            </w:r>
          </w:p>
        </w:tc>
        <w:tc>
          <w:tcPr>
            <w:tcW w:w="582" w:type="pct"/>
            <w:tcBorders>
              <w:top w:val="single" w:color="auto" w:sz="4" w:space="0"/>
              <w:left w:val="nil"/>
              <w:bottom w:val="single" w:color="auto" w:sz="4" w:space="0"/>
              <w:right w:val="single" w:color="auto" w:sz="4" w:space="0"/>
            </w:tcBorders>
            <w:vAlign w:val="center"/>
          </w:tcPr>
          <w:p>
            <w:pPr>
              <w:spacing w:after="0" w:line="240" w:lineRule="auto"/>
              <w:ind w:firstLine="0" w:firstLineChars="0"/>
              <w:jc w:val="right"/>
              <w:rPr>
                <w:rFonts w:hint="default" w:ascii="Times New Roman" w:hAnsi="Times New Roman" w:eastAsia="等线"/>
                <w:kern w:val="0"/>
                <w:sz w:val="21"/>
                <w:szCs w:val="21"/>
                <w:lang w:val="en-US" w:eastAsia="zh-CN"/>
              </w:rPr>
            </w:pPr>
            <w:r>
              <w:rPr>
                <w:rFonts w:hint="eastAsia" w:ascii="Times New Roman" w:hAnsi="Times New Roman" w:eastAsia="等线"/>
                <w:kern w:val="0"/>
                <w:sz w:val="21"/>
                <w:szCs w:val="21"/>
                <w:lang w:val="en-US" w:eastAsia="zh-CN"/>
              </w:rPr>
              <w:t>2.65</w:t>
            </w:r>
          </w:p>
        </w:tc>
        <w:tc>
          <w:tcPr>
            <w:tcW w:w="505" w:type="pct"/>
            <w:tcBorders>
              <w:top w:val="single" w:color="auto" w:sz="4" w:space="0"/>
              <w:left w:val="nil"/>
              <w:bottom w:val="single" w:color="auto" w:sz="4" w:space="0"/>
              <w:right w:val="single" w:color="auto" w:sz="4" w:space="0"/>
            </w:tcBorders>
            <w:noWrap/>
            <w:vAlign w:val="center"/>
          </w:tcPr>
          <w:p>
            <w:pPr>
              <w:spacing w:after="0" w:line="240" w:lineRule="auto"/>
              <w:ind w:firstLine="0" w:firstLineChars="0"/>
              <w:jc w:val="right"/>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lang w:val="en-US" w:eastAsia="zh-CN"/>
              </w:rPr>
              <w:t>67</w:t>
            </w:r>
            <w:r>
              <w:rPr>
                <w:rFonts w:ascii="Times New Roman" w:hAnsi="Times New Roman" w:eastAsia="等线"/>
                <w:color w:val="000000"/>
                <w:kern w:val="0"/>
                <w:sz w:val="21"/>
                <w:szCs w:val="21"/>
              </w:rPr>
              <w:t>%</w:t>
            </w:r>
          </w:p>
        </w:tc>
      </w:tr>
      <w:tr>
        <w:tblPrEx>
          <w:tblCellMar>
            <w:top w:w="0" w:type="dxa"/>
            <w:left w:w="108" w:type="dxa"/>
            <w:bottom w:w="0" w:type="dxa"/>
            <w:right w:w="108" w:type="dxa"/>
          </w:tblCellMar>
        </w:tblPrEx>
        <w:trPr>
          <w:trHeight w:val="545" w:hRule="atLeast"/>
        </w:trPr>
        <w:tc>
          <w:tcPr>
            <w:tcW w:w="374"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0" w:firstLineChars="0"/>
              <w:jc w:val="center"/>
              <w:rPr>
                <w:rFonts w:hint="default" w:ascii="Times New Roman" w:hAnsi="Times New Roman" w:eastAsia="等线"/>
                <w:color w:val="000000"/>
                <w:kern w:val="0"/>
                <w:sz w:val="21"/>
                <w:szCs w:val="21"/>
                <w:lang w:val="en-US" w:eastAsia="zh-CN"/>
              </w:rPr>
            </w:pPr>
            <w:r>
              <w:rPr>
                <w:rFonts w:hint="eastAsia" w:ascii="Times New Roman" w:hAnsi="Times New Roman" w:eastAsia="等线"/>
                <w:color w:val="000000"/>
                <w:kern w:val="0"/>
                <w:sz w:val="21"/>
                <w:szCs w:val="21"/>
                <w:lang w:val="en-US" w:eastAsia="zh-CN"/>
              </w:rPr>
              <w:t>5</w:t>
            </w:r>
          </w:p>
        </w:tc>
        <w:tc>
          <w:tcPr>
            <w:tcW w:w="2839" w:type="pct"/>
            <w:tcBorders>
              <w:top w:val="single" w:color="auto" w:sz="4" w:space="0"/>
              <w:left w:val="nil"/>
              <w:bottom w:val="single" w:color="auto" w:sz="4" w:space="0"/>
              <w:right w:val="single" w:color="auto" w:sz="4" w:space="0"/>
            </w:tcBorders>
            <w:noWrap/>
            <w:vAlign w:val="center"/>
          </w:tcPr>
          <w:p>
            <w:pPr>
              <w:ind w:firstLine="420" w:firstLineChars="200"/>
              <w:jc w:val="center"/>
              <w:textAlignment w:val="center"/>
              <w:rPr>
                <w:rFonts w:hint="default"/>
                <w:sz w:val="21"/>
                <w:szCs w:val="21"/>
                <w:lang w:val="en-US" w:eastAsia="zh-CN"/>
              </w:rPr>
            </w:pPr>
            <w:r>
              <w:rPr>
                <w:rFonts w:hint="eastAsia"/>
                <w:sz w:val="21"/>
                <w:szCs w:val="21"/>
                <w:lang w:val="en-US" w:eastAsia="zh-CN"/>
              </w:rPr>
              <w:t>“党史方志馆.崤函网.文献库”管理</w:t>
            </w:r>
          </w:p>
        </w:tc>
        <w:tc>
          <w:tcPr>
            <w:tcW w:w="698" w:type="pct"/>
            <w:tcBorders>
              <w:top w:val="single" w:color="auto" w:sz="4" w:space="0"/>
              <w:left w:val="nil"/>
              <w:bottom w:val="single" w:color="auto" w:sz="4" w:space="0"/>
              <w:right w:val="single" w:color="auto" w:sz="4" w:space="0"/>
            </w:tcBorders>
            <w:noWrap/>
            <w:vAlign w:val="center"/>
          </w:tcPr>
          <w:p>
            <w:pPr>
              <w:ind w:firstLine="420" w:firstLineChars="200"/>
              <w:jc w:val="center"/>
              <w:textAlignment w:val="center"/>
              <w:rPr>
                <w:rFonts w:hint="default" w:ascii="宋体" w:hAnsi="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1.5</w:t>
            </w:r>
          </w:p>
        </w:tc>
        <w:tc>
          <w:tcPr>
            <w:tcW w:w="582" w:type="pct"/>
            <w:tcBorders>
              <w:top w:val="single" w:color="auto" w:sz="4" w:space="0"/>
              <w:left w:val="nil"/>
              <w:bottom w:val="single" w:color="auto" w:sz="4" w:space="0"/>
              <w:right w:val="single" w:color="auto" w:sz="4" w:space="0"/>
            </w:tcBorders>
            <w:vAlign w:val="center"/>
          </w:tcPr>
          <w:p>
            <w:pPr>
              <w:spacing w:after="0" w:line="240" w:lineRule="auto"/>
              <w:ind w:firstLine="0" w:firstLineChars="0"/>
              <w:jc w:val="right"/>
              <w:rPr>
                <w:rFonts w:hint="default" w:ascii="Times New Roman" w:hAnsi="Times New Roman" w:eastAsia="等线"/>
                <w:kern w:val="0"/>
                <w:sz w:val="21"/>
                <w:szCs w:val="21"/>
                <w:lang w:val="en-US" w:eastAsia="zh-CN"/>
              </w:rPr>
            </w:pPr>
            <w:r>
              <w:rPr>
                <w:rFonts w:hint="eastAsia" w:ascii="Times New Roman" w:hAnsi="Times New Roman" w:eastAsia="等线"/>
                <w:kern w:val="0"/>
                <w:sz w:val="21"/>
                <w:szCs w:val="21"/>
                <w:lang w:val="en-US" w:eastAsia="zh-CN"/>
              </w:rPr>
              <w:t>1.5</w:t>
            </w:r>
          </w:p>
        </w:tc>
        <w:tc>
          <w:tcPr>
            <w:tcW w:w="505" w:type="pct"/>
            <w:tcBorders>
              <w:top w:val="single" w:color="auto" w:sz="4" w:space="0"/>
              <w:left w:val="nil"/>
              <w:bottom w:val="single" w:color="auto" w:sz="4" w:space="0"/>
              <w:right w:val="single" w:color="auto" w:sz="4" w:space="0"/>
            </w:tcBorders>
            <w:noWrap/>
            <w:vAlign w:val="center"/>
          </w:tcPr>
          <w:p>
            <w:pPr>
              <w:spacing w:after="0" w:line="240" w:lineRule="auto"/>
              <w:ind w:firstLine="0" w:firstLineChars="0"/>
              <w:jc w:val="right"/>
              <w:rPr>
                <w:rFonts w:ascii="Times New Roman" w:hAnsi="Times New Roman" w:eastAsia="等线"/>
                <w:color w:val="000000"/>
                <w:kern w:val="0"/>
                <w:sz w:val="21"/>
                <w:szCs w:val="21"/>
              </w:rPr>
            </w:pPr>
            <w:r>
              <w:rPr>
                <w:rFonts w:ascii="Times New Roman" w:hAnsi="Times New Roman" w:eastAsia="等线"/>
                <w:color w:val="000000"/>
                <w:kern w:val="0"/>
                <w:sz w:val="21"/>
                <w:szCs w:val="21"/>
              </w:rPr>
              <w:t>100%</w:t>
            </w:r>
          </w:p>
        </w:tc>
      </w:tr>
      <w:tr>
        <w:tblPrEx>
          <w:tblCellMar>
            <w:top w:w="0" w:type="dxa"/>
            <w:left w:w="108" w:type="dxa"/>
            <w:bottom w:w="0" w:type="dxa"/>
            <w:right w:w="108" w:type="dxa"/>
          </w:tblCellMar>
        </w:tblPrEx>
        <w:trPr>
          <w:trHeight w:val="545" w:hRule="atLeast"/>
        </w:trPr>
        <w:tc>
          <w:tcPr>
            <w:tcW w:w="374"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0" w:firstLineChars="0"/>
              <w:jc w:val="center"/>
              <w:rPr>
                <w:rFonts w:hint="default" w:ascii="Times New Roman" w:hAnsi="Times New Roman" w:eastAsia="等线"/>
                <w:color w:val="000000"/>
                <w:kern w:val="0"/>
                <w:sz w:val="21"/>
                <w:szCs w:val="21"/>
                <w:lang w:val="en-US" w:eastAsia="zh-CN"/>
              </w:rPr>
            </w:pPr>
            <w:r>
              <w:rPr>
                <w:rFonts w:hint="eastAsia" w:ascii="Times New Roman" w:hAnsi="Times New Roman" w:eastAsia="等线"/>
                <w:color w:val="000000"/>
                <w:kern w:val="0"/>
                <w:sz w:val="21"/>
                <w:szCs w:val="21"/>
                <w:lang w:val="en-US" w:eastAsia="zh-CN"/>
              </w:rPr>
              <w:t>6</w:t>
            </w:r>
          </w:p>
        </w:tc>
        <w:tc>
          <w:tcPr>
            <w:tcW w:w="2839" w:type="pct"/>
            <w:tcBorders>
              <w:top w:val="single" w:color="auto" w:sz="4" w:space="0"/>
              <w:left w:val="nil"/>
              <w:bottom w:val="single" w:color="auto" w:sz="4" w:space="0"/>
              <w:right w:val="single" w:color="auto" w:sz="4" w:space="0"/>
            </w:tcBorders>
            <w:noWrap/>
            <w:vAlign w:val="center"/>
          </w:tcPr>
          <w:p>
            <w:pPr>
              <w:ind w:firstLine="420" w:firstLineChars="200"/>
              <w:jc w:val="center"/>
              <w:textAlignment w:val="center"/>
              <w:rPr>
                <w:rFonts w:hint="eastAsia"/>
                <w:sz w:val="21"/>
                <w:szCs w:val="21"/>
                <w:lang w:eastAsia="zh-CN"/>
              </w:rPr>
            </w:pPr>
            <w:r>
              <w:rPr>
                <w:rFonts w:hint="eastAsia"/>
                <w:sz w:val="21"/>
                <w:szCs w:val="21"/>
                <w:lang w:eastAsia="zh-CN"/>
              </w:rPr>
              <w:t>乡镇志编纂指导</w:t>
            </w:r>
          </w:p>
        </w:tc>
        <w:tc>
          <w:tcPr>
            <w:tcW w:w="698" w:type="pct"/>
            <w:tcBorders>
              <w:top w:val="single" w:color="auto" w:sz="4" w:space="0"/>
              <w:left w:val="nil"/>
              <w:bottom w:val="single" w:color="auto" w:sz="4" w:space="0"/>
              <w:right w:val="single" w:color="auto" w:sz="4" w:space="0"/>
            </w:tcBorders>
            <w:noWrap/>
            <w:vAlign w:val="center"/>
          </w:tcPr>
          <w:p>
            <w:pPr>
              <w:ind w:firstLine="420" w:firstLineChars="200"/>
              <w:jc w:val="center"/>
              <w:textAlignment w:val="center"/>
              <w:rPr>
                <w:rFonts w:hint="default" w:ascii="宋体" w:hAnsi="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1.5</w:t>
            </w:r>
          </w:p>
        </w:tc>
        <w:tc>
          <w:tcPr>
            <w:tcW w:w="582" w:type="pct"/>
            <w:tcBorders>
              <w:top w:val="single" w:color="auto" w:sz="4" w:space="0"/>
              <w:left w:val="nil"/>
              <w:bottom w:val="single" w:color="auto" w:sz="4" w:space="0"/>
              <w:right w:val="single" w:color="auto" w:sz="4" w:space="0"/>
            </w:tcBorders>
            <w:vAlign w:val="center"/>
          </w:tcPr>
          <w:p>
            <w:pPr>
              <w:spacing w:after="0" w:line="240" w:lineRule="auto"/>
              <w:ind w:firstLine="0" w:firstLineChars="0"/>
              <w:jc w:val="right"/>
              <w:rPr>
                <w:rFonts w:hint="default" w:ascii="Times New Roman" w:hAnsi="Times New Roman" w:eastAsia="等线"/>
                <w:kern w:val="0"/>
                <w:sz w:val="21"/>
                <w:szCs w:val="21"/>
                <w:lang w:val="en-US" w:eastAsia="zh-CN"/>
              </w:rPr>
            </w:pPr>
            <w:r>
              <w:rPr>
                <w:rFonts w:hint="eastAsia" w:ascii="Times New Roman" w:hAnsi="Times New Roman" w:eastAsia="等线"/>
                <w:kern w:val="0"/>
                <w:sz w:val="21"/>
                <w:szCs w:val="21"/>
                <w:lang w:val="en-US" w:eastAsia="zh-CN"/>
              </w:rPr>
              <w:t>0.1</w:t>
            </w:r>
          </w:p>
        </w:tc>
        <w:tc>
          <w:tcPr>
            <w:tcW w:w="505" w:type="pct"/>
            <w:tcBorders>
              <w:top w:val="single" w:color="auto" w:sz="4" w:space="0"/>
              <w:left w:val="nil"/>
              <w:bottom w:val="single" w:color="auto" w:sz="4" w:space="0"/>
              <w:right w:val="single" w:color="auto" w:sz="4" w:space="0"/>
            </w:tcBorders>
            <w:noWrap/>
            <w:vAlign w:val="center"/>
          </w:tcPr>
          <w:p>
            <w:pPr>
              <w:spacing w:after="0" w:line="240" w:lineRule="auto"/>
              <w:ind w:firstLine="0" w:firstLineChars="0"/>
              <w:jc w:val="right"/>
              <w:rPr>
                <w:rFonts w:ascii="Times New Roman" w:hAnsi="Times New Roman" w:eastAsia="等线" w:cs="Times New Roman"/>
                <w:color w:val="000000"/>
                <w:kern w:val="0"/>
                <w:sz w:val="21"/>
                <w:szCs w:val="21"/>
                <w:lang w:val="en-US" w:eastAsia="zh-CN" w:bidi="ar-SA"/>
              </w:rPr>
            </w:pPr>
            <w:r>
              <w:rPr>
                <w:rFonts w:hint="eastAsia" w:ascii="Times New Roman" w:hAnsi="Times New Roman" w:eastAsia="等线"/>
                <w:color w:val="000000"/>
                <w:kern w:val="0"/>
                <w:sz w:val="21"/>
                <w:szCs w:val="21"/>
                <w:lang w:val="en-US" w:eastAsia="zh-CN"/>
              </w:rPr>
              <w:t>6.7</w:t>
            </w:r>
            <w:r>
              <w:rPr>
                <w:rFonts w:ascii="Times New Roman" w:hAnsi="Times New Roman" w:eastAsia="等线"/>
                <w:color w:val="000000"/>
                <w:kern w:val="0"/>
                <w:sz w:val="21"/>
                <w:szCs w:val="21"/>
              </w:rPr>
              <w:t>%</w:t>
            </w:r>
          </w:p>
        </w:tc>
      </w:tr>
    </w:tbl>
    <w:p>
      <w:pPr>
        <w:pStyle w:val="30"/>
        <w:ind w:firstLine="643"/>
        <w:outlineLvl w:val="2"/>
        <w:rPr>
          <w:sz w:val="21"/>
          <w:szCs w:val="21"/>
          <w:lang w:val="en-US"/>
        </w:rPr>
      </w:pPr>
      <w:r>
        <w:rPr>
          <w:sz w:val="21"/>
          <w:szCs w:val="21"/>
          <w:lang w:val="en-US"/>
        </w:rPr>
        <w:t>2</w:t>
      </w:r>
      <w:r>
        <w:rPr>
          <w:rFonts w:hint="eastAsia"/>
          <w:sz w:val="21"/>
          <w:szCs w:val="21"/>
          <w:lang w:val="en-US"/>
        </w:rPr>
        <w:t>、项目支出管理情况</w:t>
      </w:r>
    </w:p>
    <w:p>
      <w:pPr>
        <w:pStyle w:val="27"/>
        <w:ind w:firstLine="640"/>
        <w:rPr>
          <w:sz w:val="21"/>
          <w:szCs w:val="21"/>
        </w:rPr>
      </w:pPr>
      <w:r>
        <w:rPr>
          <w:rFonts w:hint="eastAsia" w:ascii="仿宋_GB2312"/>
          <w:color w:val="000000"/>
          <w:sz w:val="21"/>
          <w:szCs w:val="21"/>
        </w:rPr>
        <w:t>中共</w:t>
      </w:r>
      <w:r>
        <w:rPr>
          <w:rFonts w:hint="eastAsia" w:ascii="仿宋_GB2312"/>
          <w:color w:val="000000"/>
          <w:sz w:val="21"/>
          <w:szCs w:val="21"/>
          <w:lang w:eastAsia="zh-CN"/>
        </w:rPr>
        <w:t>三门峡</w:t>
      </w:r>
      <w:r>
        <w:rPr>
          <w:rFonts w:hint="eastAsia" w:ascii="仿宋_GB2312"/>
          <w:color w:val="000000"/>
          <w:sz w:val="21"/>
          <w:szCs w:val="21"/>
        </w:rPr>
        <w:t>市委党史地方志办公室</w:t>
      </w:r>
      <w:r>
        <w:rPr>
          <w:rFonts w:hint="eastAsia"/>
          <w:sz w:val="21"/>
          <w:szCs w:val="21"/>
        </w:rPr>
        <w:t>按规定程序使用专项资金，各项资金支出依据充分、标准合规，不存在截留、挪用、虚列支出等违法违规现象。</w:t>
      </w:r>
    </w:p>
    <w:p>
      <w:pPr>
        <w:pStyle w:val="28"/>
        <w:widowControl w:val="0"/>
        <w:ind w:firstLine="643"/>
        <w:rPr>
          <w:rFonts w:ascii="Times New Roman" w:hAnsi="Times New Roman"/>
          <w:sz w:val="21"/>
          <w:szCs w:val="21"/>
        </w:rPr>
      </w:pPr>
      <w:r>
        <w:rPr>
          <w:rFonts w:hint="eastAsia" w:ascii="Times New Roman" w:hAnsi="Times New Roman"/>
          <w:sz w:val="21"/>
          <w:szCs w:val="21"/>
        </w:rPr>
        <w:t>三、部门重点任务组织实施情况</w:t>
      </w:r>
    </w:p>
    <w:p>
      <w:pPr>
        <w:pStyle w:val="27"/>
        <w:ind w:firstLine="560"/>
        <w:rPr>
          <w:sz w:val="21"/>
          <w:szCs w:val="21"/>
        </w:rPr>
      </w:pPr>
      <w:r>
        <w:rPr>
          <w:sz w:val="21"/>
          <w:szCs w:val="21"/>
        </w:rPr>
        <w:t>202</w:t>
      </w:r>
      <w:r>
        <w:rPr>
          <w:rFonts w:hint="eastAsia"/>
          <w:sz w:val="21"/>
          <w:szCs w:val="21"/>
          <w:lang w:val="en-US" w:eastAsia="zh-CN"/>
        </w:rPr>
        <w:t>2</w:t>
      </w:r>
      <w:r>
        <w:rPr>
          <w:rFonts w:hint="eastAsia"/>
          <w:sz w:val="21"/>
          <w:szCs w:val="21"/>
        </w:rPr>
        <w:t>年</w:t>
      </w:r>
      <w:r>
        <w:rPr>
          <w:rFonts w:hint="eastAsia" w:ascii="仿宋_GB2312"/>
          <w:color w:val="000000"/>
          <w:sz w:val="21"/>
          <w:szCs w:val="21"/>
        </w:rPr>
        <w:t>中共</w:t>
      </w:r>
      <w:r>
        <w:rPr>
          <w:rFonts w:hint="eastAsia" w:ascii="仿宋_GB2312"/>
          <w:color w:val="000000"/>
          <w:sz w:val="21"/>
          <w:szCs w:val="21"/>
          <w:lang w:eastAsia="zh-CN"/>
        </w:rPr>
        <w:t>三门峡</w:t>
      </w:r>
      <w:r>
        <w:rPr>
          <w:rFonts w:hint="eastAsia" w:ascii="仿宋_GB2312"/>
          <w:color w:val="000000"/>
          <w:sz w:val="21"/>
          <w:szCs w:val="21"/>
        </w:rPr>
        <w:t>市委党史地方志办公室</w:t>
      </w:r>
      <w:r>
        <w:rPr>
          <w:rFonts w:hint="eastAsia"/>
          <w:sz w:val="21"/>
          <w:szCs w:val="21"/>
        </w:rPr>
        <w:t>部门任务包括</w:t>
      </w:r>
      <w:r>
        <w:rPr>
          <w:sz w:val="21"/>
          <w:szCs w:val="21"/>
        </w:rPr>
        <w:t>202</w:t>
      </w:r>
      <w:r>
        <w:rPr>
          <w:rFonts w:hint="eastAsia"/>
          <w:sz w:val="21"/>
          <w:szCs w:val="21"/>
          <w:lang w:val="en-US" w:eastAsia="zh-CN"/>
        </w:rPr>
        <w:t>2</w:t>
      </w:r>
      <w:r>
        <w:rPr>
          <w:rFonts w:hint="eastAsia"/>
          <w:sz w:val="21"/>
          <w:szCs w:val="21"/>
        </w:rPr>
        <w:t>年</w:t>
      </w:r>
      <w:r>
        <w:rPr>
          <w:rFonts w:hint="eastAsia"/>
          <w:sz w:val="21"/>
          <w:szCs w:val="21"/>
          <w:lang w:eastAsia="zh-CN"/>
        </w:rPr>
        <w:t>三门峡</w:t>
      </w:r>
      <w:r>
        <w:rPr>
          <w:rFonts w:hint="eastAsia"/>
          <w:sz w:val="21"/>
          <w:szCs w:val="21"/>
        </w:rPr>
        <w:t>大事月报》编辑出版、《</w:t>
      </w:r>
      <w:r>
        <w:rPr>
          <w:rFonts w:hint="eastAsia"/>
          <w:sz w:val="21"/>
          <w:szCs w:val="21"/>
          <w:lang w:eastAsia="zh-CN"/>
        </w:rPr>
        <w:t>改革开放实录</w:t>
      </w:r>
      <w:r>
        <w:rPr>
          <w:rFonts w:hint="eastAsia"/>
          <w:sz w:val="21"/>
          <w:szCs w:val="21"/>
        </w:rPr>
        <w:t>》编纂印刷出版、《</w:t>
      </w:r>
      <w:r>
        <w:rPr>
          <w:rFonts w:hint="eastAsia"/>
          <w:sz w:val="21"/>
          <w:szCs w:val="21"/>
          <w:lang w:eastAsia="zh-CN"/>
        </w:rPr>
        <w:t>三门峡</w:t>
      </w:r>
      <w:r>
        <w:rPr>
          <w:rFonts w:hint="eastAsia"/>
          <w:sz w:val="21"/>
          <w:szCs w:val="21"/>
        </w:rPr>
        <w:t>年鉴》（</w:t>
      </w:r>
      <w:r>
        <w:rPr>
          <w:sz w:val="21"/>
          <w:szCs w:val="21"/>
        </w:rPr>
        <w:t>202</w:t>
      </w:r>
      <w:r>
        <w:rPr>
          <w:rFonts w:hint="eastAsia"/>
          <w:sz w:val="21"/>
          <w:szCs w:val="21"/>
          <w:lang w:val="en-US" w:eastAsia="zh-CN"/>
        </w:rPr>
        <w:t>2</w:t>
      </w:r>
      <w:r>
        <w:rPr>
          <w:rFonts w:hint="eastAsia"/>
          <w:sz w:val="21"/>
          <w:szCs w:val="21"/>
        </w:rPr>
        <w:t>年）编纂印刷出版。。</w:t>
      </w:r>
    </w:p>
    <w:p>
      <w:pPr>
        <w:pStyle w:val="28"/>
        <w:widowControl w:val="0"/>
        <w:ind w:firstLine="643"/>
        <w:rPr>
          <w:rFonts w:ascii="Times New Roman" w:hAnsi="Times New Roman"/>
          <w:sz w:val="21"/>
          <w:szCs w:val="21"/>
        </w:rPr>
      </w:pPr>
      <w:r>
        <w:rPr>
          <w:rFonts w:hint="eastAsia" w:ascii="Times New Roman" w:hAnsi="Times New Roman"/>
          <w:sz w:val="21"/>
          <w:szCs w:val="21"/>
        </w:rPr>
        <w:t>四、部门（单位）整体支出绩效情况</w:t>
      </w:r>
    </w:p>
    <w:p>
      <w:pPr>
        <w:pStyle w:val="30"/>
        <w:numPr>
          <w:ilvl w:val="0"/>
          <w:numId w:val="3"/>
        </w:numPr>
        <w:ind w:firstLineChars="0"/>
        <w:rPr>
          <w:sz w:val="21"/>
          <w:szCs w:val="21"/>
        </w:rPr>
      </w:pPr>
      <w:r>
        <w:rPr>
          <w:rFonts w:hint="eastAsia"/>
          <w:sz w:val="21"/>
          <w:szCs w:val="21"/>
        </w:rPr>
        <w:t>评分结论</w:t>
      </w:r>
    </w:p>
    <w:p>
      <w:pPr>
        <w:pStyle w:val="27"/>
        <w:ind w:firstLine="560"/>
        <w:rPr>
          <w:sz w:val="21"/>
          <w:szCs w:val="21"/>
        </w:rPr>
      </w:pPr>
      <w:bookmarkStart w:id="11" w:name="OLE_LINK144"/>
      <w:bookmarkStart w:id="12" w:name="OLE_LINK143"/>
      <w:r>
        <w:rPr>
          <w:rFonts w:hint="eastAsia"/>
          <w:sz w:val="21"/>
          <w:szCs w:val="21"/>
        </w:rPr>
        <w:t>评价小组参考《关于开展</w:t>
      </w:r>
      <w:r>
        <w:rPr>
          <w:sz w:val="21"/>
          <w:szCs w:val="21"/>
        </w:rPr>
        <w:t>202</w:t>
      </w:r>
      <w:r>
        <w:rPr>
          <w:rFonts w:hint="eastAsia"/>
          <w:sz w:val="21"/>
          <w:szCs w:val="21"/>
          <w:lang w:val="en-US" w:eastAsia="zh-CN"/>
        </w:rPr>
        <w:t>2</w:t>
      </w:r>
      <w:r>
        <w:rPr>
          <w:rFonts w:hint="eastAsia"/>
          <w:sz w:val="21"/>
          <w:szCs w:val="21"/>
        </w:rPr>
        <w:t>年部门整体支出预算绩效自评工作的通知》（平财字〔</w:t>
      </w:r>
      <w:r>
        <w:rPr>
          <w:sz w:val="21"/>
          <w:szCs w:val="21"/>
        </w:rPr>
        <w:t>2020</w:t>
      </w:r>
      <w:r>
        <w:rPr>
          <w:rFonts w:hint="eastAsia"/>
          <w:sz w:val="21"/>
          <w:szCs w:val="21"/>
        </w:rPr>
        <w:t>〕</w:t>
      </w:r>
      <w:r>
        <w:rPr>
          <w:sz w:val="21"/>
          <w:szCs w:val="21"/>
        </w:rPr>
        <w:t>13</w:t>
      </w:r>
      <w:r>
        <w:rPr>
          <w:rFonts w:hint="eastAsia"/>
          <w:sz w:val="21"/>
          <w:szCs w:val="21"/>
        </w:rPr>
        <w:t>号）中的相关要求，根据</w:t>
      </w:r>
      <w:r>
        <w:rPr>
          <w:rFonts w:hint="eastAsia"/>
          <w:sz w:val="21"/>
          <w:szCs w:val="21"/>
          <w:lang w:eastAsia="zh-CN"/>
        </w:rPr>
        <w:t>三门峡</w:t>
      </w:r>
      <w:r>
        <w:rPr>
          <w:rFonts w:hint="eastAsia"/>
          <w:sz w:val="21"/>
          <w:szCs w:val="21"/>
        </w:rPr>
        <w:t>市及部门职能和</w:t>
      </w:r>
      <w:r>
        <w:rPr>
          <w:sz w:val="21"/>
          <w:szCs w:val="21"/>
        </w:rPr>
        <w:t>202</w:t>
      </w:r>
      <w:r>
        <w:rPr>
          <w:rFonts w:hint="eastAsia"/>
          <w:sz w:val="21"/>
          <w:szCs w:val="21"/>
          <w:lang w:val="en-US" w:eastAsia="zh-CN"/>
        </w:rPr>
        <w:t>2</w:t>
      </w:r>
      <w:r>
        <w:rPr>
          <w:rFonts w:hint="eastAsia"/>
          <w:sz w:val="21"/>
          <w:szCs w:val="21"/>
        </w:rPr>
        <w:t>年年度任务，建立了科学、健全的指标体系及评分标准。通过数据采集、问卷调查等形式，对</w:t>
      </w:r>
      <w:r>
        <w:rPr>
          <w:sz w:val="21"/>
          <w:szCs w:val="21"/>
        </w:rPr>
        <w:t>202</w:t>
      </w:r>
      <w:r>
        <w:rPr>
          <w:rFonts w:hint="eastAsia"/>
          <w:sz w:val="21"/>
          <w:szCs w:val="21"/>
        </w:rPr>
        <w:t>年度部门整体支出评价项目进行客观评价，最终评分结果：总得分为</w:t>
      </w:r>
      <w:r>
        <w:rPr>
          <w:sz w:val="21"/>
          <w:szCs w:val="21"/>
        </w:rPr>
        <w:t>96</w:t>
      </w:r>
      <w:r>
        <w:rPr>
          <w:rFonts w:hint="eastAsia"/>
          <w:sz w:val="21"/>
          <w:szCs w:val="21"/>
        </w:rPr>
        <w:t>分。其中，基本运行类指标权重为</w:t>
      </w:r>
      <w:r>
        <w:rPr>
          <w:sz w:val="21"/>
          <w:szCs w:val="21"/>
        </w:rPr>
        <w:t>30</w:t>
      </w:r>
      <w:r>
        <w:rPr>
          <w:rFonts w:hint="eastAsia"/>
          <w:sz w:val="21"/>
          <w:szCs w:val="21"/>
        </w:rPr>
        <w:t>分，得分为</w:t>
      </w:r>
      <w:r>
        <w:rPr>
          <w:sz w:val="21"/>
          <w:szCs w:val="21"/>
        </w:rPr>
        <w:t>26</w:t>
      </w:r>
      <w:r>
        <w:rPr>
          <w:rFonts w:hint="eastAsia"/>
          <w:sz w:val="21"/>
          <w:szCs w:val="21"/>
        </w:rPr>
        <w:t>分，得分率为</w:t>
      </w:r>
      <w:r>
        <w:rPr>
          <w:sz w:val="21"/>
          <w:szCs w:val="21"/>
        </w:rPr>
        <w:t>87.13%</w:t>
      </w:r>
      <w:r>
        <w:rPr>
          <w:rFonts w:hint="eastAsia"/>
          <w:sz w:val="21"/>
          <w:szCs w:val="21"/>
        </w:rPr>
        <w:t>；重点履职类指标权重</w:t>
      </w:r>
      <w:r>
        <w:rPr>
          <w:sz w:val="21"/>
          <w:szCs w:val="21"/>
        </w:rPr>
        <w:t>45</w:t>
      </w:r>
      <w:r>
        <w:rPr>
          <w:rFonts w:hint="eastAsia"/>
          <w:sz w:val="21"/>
          <w:szCs w:val="21"/>
        </w:rPr>
        <w:t>分，得分为</w:t>
      </w:r>
      <w:r>
        <w:rPr>
          <w:sz w:val="21"/>
          <w:szCs w:val="21"/>
        </w:rPr>
        <w:t>45</w:t>
      </w:r>
      <w:r>
        <w:rPr>
          <w:rFonts w:hint="eastAsia"/>
          <w:sz w:val="21"/>
          <w:szCs w:val="21"/>
        </w:rPr>
        <w:t>分，得分率为</w:t>
      </w:r>
      <w:r>
        <w:rPr>
          <w:sz w:val="21"/>
          <w:szCs w:val="21"/>
        </w:rPr>
        <w:t>100%</w:t>
      </w:r>
      <w:r>
        <w:rPr>
          <w:rFonts w:hint="eastAsia"/>
          <w:sz w:val="21"/>
          <w:szCs w:val="21"/>
        </w:rPr>
        <w:t>。部门综合类指标权重为</w:t>
      </w:r>
      <w:r>
        <w:rPr>
          <w:sz w:val="21"/>
          <w:szCs w:val="21"/>
        </w:rPr>
        <w:t>25</w:t>
      </w:r>
      <w:r>
        <w:rPr>
          <w:rFonts w:hint="eastAsia"/>
          <w:sz w:val="21"/>
          <w:szCs w:val="21"/>
        </w:rPr>
        <w:t>分，得分为</w:t>
      </w:r>
      <w:r>
        <w:rPr>
          <w:sz w:val="21"/>
          <w:szCs w:val="21"/>
        </w:rPr>
        <w:t>25</w:t>
      </w:r>
      <w:r>
        <w:rPr>
          <w:rFonts w:hint="eastAsia"/>
          <w:sz w:val="21"/>
          <w:szCs w:val="21"/>
        </w:rPr>
        <w:t>分，得分率为</w:t>
      </w:r>
      <w:r>
        <w:rPr>
          <w:sz w:val="21"/>
          <w:szCs w:val="21"/>
        </w:rPr>
        <w:t>100%</w:t>
      </w:r>
      <w:r>
        <w:rPr>
          <w:rFonts w:hint="eastAsia"/>
          <w:sz w:val="21"/>
          <w:szCs w:val="21"/>
        </w:rPr>
        <w:t>，详见表</w:t>
      </w:r>
      <w:r>
        <w:rPr>
          <w:sz w:val="21"/>
          <w:szCs w:val="21"/>
        </w:rPr>
        <w:t>4-1</w:t>
      </w:r>
      <w:r>
        <w:rPr>
          <w:rFonts w:hint="eastAsia"/>
          <w:sz w:val="21"/>
          <w:szCs w:val="21"/>
        </w:rPr>
        <w:t>。</w:t>
      </w:r>
      <w:bookmarkEnd w:id="11"/>
      <w:bookmarkEnd w:id="12"/>
    </w:p>
    <w:p>
      <w:pPr>
        <w:pStyle w:val="37"/>
        <w:spacing w:line="240" w:lineRule="auto"/>
        <w:ind w:firstLine="0" w:firstLineChars="0"/>
        <w:rPr>
          <w:sz w:val="21"/>
          <w:szCs w:val="21"/>
          <w:lang w:val="en-US"/>
        </w:rPr>
      </w:pPr>
      <w:r>
        <w:rPr>
          <w:rFonts w:hint="eastAsia"/>
          <w:sz w:val="21"/>
          <w:szCs w:val="21"/>
          <w:lang w:val="en-US"/>
        </w:rPr>
        <w:t>表</w:t>
      </w:r>
      <w:r>
        <w:rPr>
          <w:sz w:val="21"/>
          <w:szCs w:val="21"/>
          <w:lang w:val="en-US"/>
        </w:rPr>
        <w:t>4-1</w:t>
      </w:r>
      <w:r>
        <w:rPr>
          <w:rFonts w:hint="eastAsia"/>
          <w:sz w:val="21"/>
          <w:szCs w:val="21"/>
          <w:lang w:val="en-US"/>
        </w:rPr>
        <w:t>年度部门整体支出绩效评价综合得分情况表</w:t>
      </w:r>
    </w:p>
    <w:tbl>
      <w:tblPr>
        <w:tblStyle w:val="12"/>
        <w:tblW w:w="7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635"/>
        <w:gridCol w:w="1531"/>
        <w:gridCol w:w="179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67" w:type="dxa"/>
            <w:shd w:val="clear" w:color="000000" w:fill="D9D9D9"/>
            <w:vAlign w:val="center"/>
          </w:tcPr>
          <w:p>
            <w:pPr>
              <w:spacing w:after="0" w:line="240" w:lineRule="auto"/>
              <w:ind w:firstLine="0" w:firstLineChars="0"/>
              <w:jc w:val="center"/>
              <w:rPr>
                <w:rFonts w:ascii="Times New Roman" w:hAnsi="Times New Roman" w:eastAsia="仿宋_GB2312"/>
                <w:b/>
                <w:bCs/>
                <w:color w:val="000000"/>
                <w:kern w:val="0"/>
                <w:sz w:val="21"/>
                <w:szCs w:val="21"/>
              </w:rPr>
            </w:pPr>
            <w:r>
              <w:rPr>
                <w:rFonts w:hint="eastAsia" w:ascii="Times New Roman" w:hAnsi="Times New Roman" w:eastAsia="仿宋_GB2312"/>
                <w:b/>
                <w:bCs/>
                <w:color w:val="000000"/>
                <w:kern w:val="0"/>
                <w:sz w:val="21"/>
                <w:szCs w:val="21"/>
              </w:rPr>
              <w:t>指标</w:t>
            </w:r>
          </w:p>
        </w:tc>
        <w:tc>
          <w:tcPr>
            <w:tcW w:w="1635" w:type="dxa"/>
            <w:shd w:val="clear" w:color="000000" w:fill="D9D9D9"/>
            <w:vAlign w:val="center"/>
          </w:tcPr>
          <w:p>
            <w:pPr>
              <w:spacing w:after="0" w:line="240" w:lineRule="auto"/>
              <w:ind w:firstLine="0" w:firstLineChars="0"/>
              <w:jc w:val="center"/>
              <w:rPr>
                <w:rFonts w:ascii="Times New Roman" w:hAnsi="Times New Roman" w:eastAsia="仿宋_GB2312"/>
                <w:b/>
                <w:bCs/>
                <w:color w:val="000000"/>
                <w:kern w:val="0"/>
                <w:sz w:val="21"/>
                <w:szCs w:val="21"/>
              </w:rPr>
            </w:pPr>
            <w:r>
              <w:rPr>
                <w:rFonts w:hint="eastAsia" w:ascii="Times New Roman" w:hAnsi="Times New Roman" w:eastAsia="仿宋_GB2312"/>
                <w:b/>
                <w:bCs/>
                <w:color w:val="000000"/>
                <w:kern w:val="0"/>
                <w:sz w:val="21"/>
                <w:szCs w:val="21"/>
              </w:rPr>
              <w:t>基本运行</w:t>
            </w:r>
          </w:p>
        </w:tc>
        <w:tc>
          <w:tcPr>
            <w:tcW w:w="1531" w:type="dxa"/>
            <w:shd w:val="clear" w:color="000000" w:fill="D9D9D9"/>
            <w:vAlign w:val="center"/>
          </w:tcPr>
          <w:p>
            <w:pPr>
              <w:spacing w:after="0" w:line="240" w:lineRule="auto"/>
              <w:ind w:firstLine="0" w:firstLineChars="0"/>
              <w:jc w:val="center"/>
              <w:rPr>
                <w:rFonts w:ascii="Times New Roman" w:hAnsi="Times New Roman" w:eastAsia="仿宋_GB2312"/>
                <w:b/>
                <w:bCs/>
                <w:color w:val="000000"/>
                <w:kern w:val="0"/>
                <w:sz w:val="21"/>
                <w:szCs w:val="21"/>
              </w:rPr>
            </w:pPr>
            <w:r>
              <w:rPr>
                <w:rFonts w:hint="eastAsia" w:ascii="Times New Roman" w:hAnsi="Times New Roman" w:eastAsia="仿宋_GB2312"/>
                <w:b/>
                <w:bCs/>
                <w:color w:val="000000"/>
                <w:kern w:val="0"/>
                <w:sz w:val="21"/>
                <w:szCs w:val="21"/>
              </w:rPr>
              <w:t>重点履职</w:t>
            </w:r>
          </w:p>
        </w:tc>
        <w:tc>
          <w:tcPr>
            <w:tcW w:w="1794" w:type="dxa"/>
            <w:shd w:val="clear" w:color="000000" w:fill="D9D9D9"/>
            <w:vAlign w:val="center"/>
          </w:tcPr>
          <w:p>
            <w:pPr>
              <w:spacing w:after="0" w:line="240" w:lineRule="auto"/>
              <w:ind w:firstLine="0" w:firstLineChars="0"/>
              <w:jc w:val="center"/>
              <w:rPr>
                <w:rFonts w:ascii="Times New Roman" w:hAnsi="Times New Roman" w:eastAsia="仿宋_GB2312"/>
                <w:b/>
                <w:bCs/>
                <w:color w:val="000000"/>
                <w:kern w:val="0"/>
                <w:sz w:val="21"/>
                <w:szCs w:val="21"/>
              </w:rPr>
            </w:pPr>
            <w:r>
              <w:rPr>
                <w:rFonts w:hint="eastAsia" w:ascii="Times New Roman" w:hAnsi="Times New Roman" w:eastAsia="仿宋_GB2312"/>
                <w:b/>
                <w:bCs/>
                <w:color w:val="000000"/>
                <w:kern w:val="0"/>
                <w:sz w:val="21"/>
                <w:szCs w:val="21"/>
              </w:rPr>
              <w:t>部门综合</w:t>
            </w:r>
          </w:p>
        </w:tc>
        <w:tc>
          <w:tcPr>
            <w:tcW w:w="1560" w:type="dxa"/>
            <w:shd w:val="clear" w:color="000000" w:fill="D9D9D9"/>
            <w:vAlign w:val="center"/>
          </w:tcPr>
          <w:p>
            <w:pPr>
              <w:spacing w:after="0" w:line="240" w:lineRule="auto"/>
              <w:ind w:firstLine="0" w:firstLineChars="0"/>
              <w:jc w:val="center"/>
              <w:rPr>
                <w:rFonts w:ascii="Times New Roman" w:hAnsi="Times New Roman" w:eastAsia="仿宋_GB2312"/>
                <w:b/>
                <w:bCs/>
                <w:color w:val="000000"/>
                <w:kern w:val="0"/>
                <w:sz w:val="21"/>
                <w:szCs w:val="21"/>
              </w:rPr>
            </w:pPr>
            <w:r>
              <w:rPr>
                <w:rFonts w:hint="eastAsia" w:ascii="Times New Roman" w:hAnsi="Times New Roman" w:eastAsia="仿宋_GB2312"/>
                <w:b/>
                <w:bCs/>
                <w:color w:val="000000"/>
                <w:kern w:val="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267" w:type="dxa"/>
            <w:vAlign w:val="center"/>
          </w:tcPr>
          <w:p>
            <w:pPr>
              <w:spacing w:after="0" w:line="240" w:lineRule="auto"/>
              <w:ind w:firstLine="0" w:firstLineChars="0"/>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权重</w:t>
            </w:r>
          </w:p>
        </w:tc>
        <w:tc>
          <w:tcPr>
            <w:tcW w:w="1635" w:type="dxa"/>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30</w:t>
            </w:r>
          </w:p>
        </w:tc>
        <w:tc>
          <w:tcPr>
            <w:tcW w:w="1531" w:type="dxa"/>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45</w:t>
            </w:r>
          </w:p>
        </w:tc>
        <w:tc>
          <w:tcPr>
            <w:tcW w:w="1794" w:type="dxa"/>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25</w:t>
            </w:r>
          </w:p>
        </w:tc>
        <w:tc>
          <w:tcPr>
            <w:tcW w:w="1560" w:type="dxa"/>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267" w:type="dxa"/>
            <w:vAlign w:val="center"/>
          </w:tcPr>
          <w:p>
            <w:pPr>
              <w:spacing w:after="0" w:line="240" w:lineRule="auto"/>
              <w:ind w:firstLine="0" w:firstLineChars="0"/>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得分</w:t>
            </w:r>
          </w:p>
        </w:tc>
        <w:tc>
          <w:tcPr>
            <w:tcW w:w="1635" w:type="dxa"/>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26.14</w:t>
            </w:r>
          </w:p>
        </w:tc>
        <w:tc>
          <w:tcPr>
            <w:tcW w:w="1531" w:type="dxa"/>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45</w:t>
            </w:r>
          </w:p>
        </w:tc>
        <w:tc>
          <w:tcPr>
            <w:tcW w:w="1794" w:type="dxa"/>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25</w:t>
            </w:r>
          </w:p>
        </w:tc>
        <w:tc>
          <w:tcPr>
            <w:tcW w:w="1560" w:type="dxa"/>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96.14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267" w:type="dxa"/>
            <w:vAlign w:val="center"/>
          </w:tcPr>
          <w:p>
            <w:pPr>
              <w:spacing w:after="0" w:line="240" w:lineRule="auto"/>
              <w:ind w:firstLine="0" w:firstLineChars="0"/>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得分率</w:t>
            </w:r>
          </w:p>
        </w:tc>
        <w:tc>
          <w:tcPr>
            <w:tcW w:w="1635" w:type="dxa"/>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87.13%</w:t>
            </w:r>
          </w:p>
        </w:tc>
        <w:tc>
          <w:tcPr>
            <w:tcW w:w="1531" w:type="dxa"/>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100%</w:t>
            </w:r>
          </w:p>
        </w:tc>
        <w:tc>
          <w:tcPr>
            <w:tcW w:w="1794" w:type="dxa"/>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100%</w:t>
            </w:r>
          </w:p>
        </w:tc>
        <w:tc>
          <w:tcPr>
            <w:tcW w:w="1560" w:type="dxa"/>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96.14%</w:t>
            </w:r>
          </w:p>
        </w:tc>
      </w:tr>
    </w:tbl>
    <w:p>
      <w:pPr>
        <w:pStyle w:val="30"/>
        <w:ind w:firstLine="643"/>
        <w:rPr>
          <w:sz w:val="21"/>
          <w:szCs w:val="21"/>
          <w:lang w:val="en-US"/>
        </w:rPr>
      </w:pPr>
      <w:r>
        <w:rPr>
          <w:rFonts w:hint="eastAsia"/>
          <w:sz w:val="21"/>
          <w:szCs w:val="21"/>
          <w:lang w:val="en-US"/>
        </w:rPr>
        <w:t>（二）评分情况</w:t>
      </w:r>
    </w:p>
    <w:p>
      <w:pPr>
        <w:pStyle w:val="30"/>
        <w:ind w:firstLine="643"/>
        <w:outlineLvl w:val="2"/>
        <w:rPr>
          <w:sz w:val="21"/>
          <w:szCs w:val="21"/>
        </w:rPr>
      </w:pPr>
      <w:r>
        <w:rPr>
          <w:sz w:val="21"/>
          <w:szCs w:val="21"/>
          <w:lang w:val="en-US"/>
        </w:rPr>
        <w:t>1</w:t>
      </w:r>
      <w:r>
        <w:rPr>
          <w:rFonts w:hint="eastAsia"/>
          <w:sz w:val="21"/>
          <w:szCs w:val="21"/>
          <w:lang w:val="en-US"/>
        </w:rPr>
        <w:t>、基本运行绩效</w:t>
      </w:r>
    </w:p>
    <w:p>
      <w:pPr>
        <w:adjustRightInd w:val="0"/>
        <w:snapToGrid w:val="0"/>
        <w:spacing w:line="500" w:lineRule="exact"/>
        <w:ind w:firstLine="560"/>
        <w:rPr>
          <w:rFonts w:ascii="Times New Roman" w:hAnsi="Times New Roman" w:eastAsia="仿宋_GB2312"/>
          <w:sz w:val="21"/>
          <w:szCs w:val="21"/>
        </w:rPr>
      </w:pPr>
      <w:bookmarkStart w:id="13" w:name="_Hlk42604516"/>
      <w:r>
        <w:rPr>
          <w:rFonts w:hint="eastAsia" w:ascii="Times New Roman" w:hAnsi="Times New Roman" w:eastAsia="仿宋_GB2312"/>
          <w:sz w:val="21"/>
          <w:szCs w:val="21"/>
        </w:rPr>
        <w:t>基本运行绩效从预算配置、预算编制、预算执行管理、财务管理及资产管理五个方面的完成情况进行考察。基本运行绩效类指标分值</w:t>
      </w:r>
      <w:r>
        <w:rPr>
          <w:rFonts w:ascii="Times New Roman" w:hAnsi="Times New Roman" w:eastAsia="仿宋_GB2312"/>
          <w:sz w:val="21"/>
          <w:szCs w:val="21"/>
        </w:rPr>
        <w:t>30</w:t>
      </w:r>
      <w:r>
        <w:rPr>
          <w:rFonts w:hint="eastAsia" w:ascii="Times New Roman" w:hAnsi="Times New Roman" w:eastAsia="仿宋_GB2312"/>
          <w:sz w:val="21"/>
          <w:szCs w:val="21"/>
        </w:rPr>
        <w:t>分，实际得分</w:t>
      </w:r>
      <w:r>
        <w:rPr>
          <w:rFonts w:ascii="Times New Roman" w:hAnsi="Times New Roman" w:eastAsia="仿宋_GB2312"/>
          <w:sz w:val="21"/>
          <w:szCs w:val="21"/>
        </w:rPr>
        <w:t>26</w:t>
      </w:r>
      <w:r>
        <w:rPr>
          <w:rFonts w:hint="eastAsia" w:ascii="Times New Roman" w:hAnsi="Times New Roman" w:eastAsia="仿宋_GB2312"/>
          <w:sz w:val="21"/>
          <w:szCs w:val="21"/>
        </w:rPr>
        <w:t>分，得分率</w:t>
      </w:r>
      <w:r>
        <w:rPr>
          <w:rFonts w:ascii="Times New Roman" w:hAnsi="Times New Roman" w:eastAsia="仿宋_GB2312"/>
          <w:sz w:val="21"/>
          <w:szCs w:val="21"/>
        </w:rPr>
        <w:t>87%</w:t>
      </w:r>
      <w:r>
        <w:rPr>
          <w:rFonts w:hint="eastAsia" w:ascii="Times New Roman" w:hAnsi="Times New Roman" w:eastAsia="仿宋_GB2312"/>
          <w:sz w:val="21"/>
          <w:szCs w:val="21"/>
        </w:rPr>
        <w:t>。指标的得分情况如表</w:t>
      </w:r>
      <w:r>
        <w:rPr>
          <w:rFonts w:ascii="Times New Roman" w:hAnsi="Times New Roman" w:eastAsia="仿宋_GB2312"/>
          <w:sz w:val="21"/>
          <w:szCs w:val="21"/>
        </w:rPr>
        <w:t>4-2</w:t>
      </w:r>
      <w:r>
        <w:rPr>
          <w:rFonts w:hint="eastAsia" w:ascii="Times New Roman" w:hAnsi="Times New Roman" w:eastAsia="仿宋_GB2312"/>
          <w:sz w:val="21"/>
          <w:szCs w:val="21"/>
        </w:rPr>
        <w:t>所示。</w:t>
      </w:r>
    </w:p>
    <w:bookmarkEnd w:id="13"/>
    <w:p>
      <w:pPr>
        <w:widowControl w:val="0"/>
        <w:spacing w:before="60" w:after="60" w:line="240" w:lineRule="auto"/>
        <w:ind w:firstLine="0" w:firstLineChars="0"/>
        <w:jc w:val="center"/>
        <w:rPr>
          <w:rFonts w:ascii="Times New Roman" w:hAnsi="Times New Roman" w:eastAsia="仿宋_GB2312"/>
          <w:b/>
          <w:kern w:val="0"/>
          <w:sz w:val="21"/>
          <w:szCs w:val="21"/>
        </w:rPr>
      </w:pPr>
      <w:r>
        <w:rPr>
          <w:rFonts w:hint="eastAsia" w:ascii="Times New Roman" w:hAnsi="Times New Roman" w:eastAsia="仿宋_GB2312"/>
          <w:b/>
          <w:kern w:val="0"/>
          <w:sz w:val="21"/>
          <w:szCs w:val="21"/>
        </w:rPr>
        <w:t>表</w:t>
      </w:r>
      <w:r>
        <w:rPr>
          <w:rFonts w:ascii="Times New Roman" w:hAnsi="Times New Roman" w:eastAsia="仿宋_GB2312"/>
          <w:b/>
          <w:kern w:val="0"/>
          <w:sz w:val="21"/>
          <w:szCs w:val="21"/>
        </w:rPr>
        <w:t xml:space="preserve">4-2  </w:t>
      </w:r>
      <w:r>
        <w:rPr>
          <w:rFonts w:hint="eastAsia" w:ascii="Times New Roman" w:hAnsi="Times New Roman" w:eastAsia="仿宋_GB2312"/>
          <w:b/>
          <w:kern w:val="0"/>
          <w:sz w:val="21"/>
          <w:szCs w:val="21"/>
        </w:rPr>
        <w:t>基本运行绩效指标得分情况</w:t>
      </w:r>
    </w:p>
    <w:tbl>
      <w:tblPr>
        <w:tblStyle w:val="12"/>
        <w:tblW w:w="8467" w:type="dxa"/>
        <w:jc w:val="center"/>
        <w:tblLayout w:type="fixed"/>
        <w:tblCellMar>
          <w:top w:w="0" w:type="dxa"/>
          <w:left w:w="108" w:type="dxa"/>
          <w:bottom w:w="0" w:type="dxa"/>
          <w:right w:w="108" w:type="dxa"/>
        </w:tblCellMar>
      </w:tblPr>
      <w:tblGrid>
        <w:gridCol w:w="1132"/>
        <w:gridCol w:w="1020"/>
        <w:gridCol w:w="1035"/>
        <w:gridCol w:w="1935"/>
        <w:gridCol w:w="780"/>
        <w:gridCol w:w="915"/>
        <w:gridCol w:w="945"/>
        <w:gridCol w:w="705"/>
      </w:tblGrid>
      <w:tr>
        <w:tblPrEx>
          <w:tblCellMar>
            <w:top w:w="0" w:type="dxa"/>
            <w:left w:w="108" w:type="dxa"/>
            <w:bottom w:w="0" w:type="dxa"/>
            <w:right w:w="108" w:type="dxa"/>
          </w:tblCellMar>
        </w:tblPrEx>
        <w:trPr>
          <w:trHeight w:val="280" w:hRule="atLeast"/>
          <w:tblHeader/>
          <w:jc w:val="center"/>
        </w:trPr>
        <w:tc>
          <w:tcPr>
            <w:tcW w:w="1132"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line="240" w:lineRule="auto"/>
              <w:ind w:firstLine="0" w:firstLineChars="0"/>
              <w:jc w:val="center"/>
              <w:rPr>
                <w:rFonts w:ascii="Times New Roman" w:hAnsi="Times New Roman" w:eastAsia="等线"/>
                <w:b/>
                <w:bCs/>
                <w:color w:val="000000"/>
                <w:kern w:val="0"/>
                <w:sz w:val="21"/>
                <w:szCs w:val="21"/>
              </w:rPr>
            </w:pPr>
            <w:r>
              <w:rPr>
                <w:rFonts w:hint="eastAsia" w:ascii="仿宋_GB2312" w:hAnsi="Times New Roman" w:eastAsia="仿宋_GB2312"/>
                <w:b/>
                <w:bCs/>
                <w:color w:val="000000"/>
                <w:kern w:val="0"/>
                <w:sz w:val="21"/>
                <w:szCs w:val="21"/>
              </w:rPr>
              <w:t>一级指标</w:t>
            </w:r>
          </w:p>
        </w:tc>
        <w:tc>
          <w:tcPr>
            <w:tcW w:w="1020" w:type="dxa"/>
            <w:tcBorders>
              <w:top w:val="single" w:color="auto" w:sz="4" w:space="0"/>
              <w:left w:val="nil"/>
              <w:bottom w:val="single" w:color="auto" w:sz="4" w:space="0"/>
              <w:right w:val="single" w:color="auto" w:sz="4" w:space="0"/>
            </w:tcBorders>
            <w:shd w:val="clear" w:color="auto" w:fill="D9D9D9"/>
            <w:vAlign w:val="center"/>
          </w:tcPr>
          <w:p>
            <w:pPr>
              <w:spacing w:after="0" w:line="240" w:lineRule="auto"/>
              <w:ind w:firstLine="0" w:firstLineChars="0"/>
              <w:jc w:val="center"/>
              <w:rPr>
                <w:rFonts w:ascii="Times New Roman" w:hAnsi="Times New Roman" w:eastAsia="等线"/>
                <w:b/>
                <w:bCs/>
                <w:color w:val="000000"/>
                <w:kern w:val="0"/>
                <w:sz w:val="21"/>
                <w:szCs w:val="21"/>
              </w:rPr>
            </w:pPr>
            <w:r>
              <w:rPr>
                <w:rFonts w:hint="eastAsia" w:ascii="仿宋_GB2312" w:hAnsi="Times New Roman" w:eastAsia="仿宋_GB2312"/>
                <w:b/>
                <w:bCs/>
                <w:color w:val="000000"/>
                <w:kern w:val="0"/>
                <w:sz w:val="21"/>
                <w:szCs w:val="21"/>
              </w:rPr>
              <w:t>二级指标</w:t>
            </w:r>
          </w:p>
        </w:tc>
        <w:tc>
          <w:tcPr>
            <w:tcW w:w="1035" w:type="dxa"/>
            <w:tcBorders>
              <w:top w:val="single" w:color="auto" w:sz="4" w:space="0"/>
              <w:left w:val="nil"/>
              <w:bottom w:val="single" w:color="auto" w:sz="4" w:space="0"/>
              <w:right w:val="single" w:color="auto" w:sz="4" w:space="0"/>
            </w:tcBorders>
            <w:shd w:val="clear" w:color="auto" w:fill="D9D9D9"/>
            <w:vAlign w:val="center"/>
          </w:tcPr>
          <w:p>
            <w:pPr>
              <w:spacing w:after="0" w:line="240" w:lineRule="auto"/>
              <w:ind w:firstLine="0" w:firstLineChars="0"/>
              <w:jc w:val="center"/>
              <w:rPr>
                <w:rFonts w:ascii="Times New Roman" w:hAnsi="Times New Roman" w:eastAsia="等线"/>
                <w:b/>
                <w:bCs/>
                <w:color w:val="000000"/>
                <w:kern w:val="0"/>
                <w:sz w:val="21"/>
                <w:szCs w:val="21"/>
              </w:rPr>
            </w:pPr>
            <w:r>
              <w:rPr>
                <w:rFonts w:hint="eastAsia" w:ascii="仿宋_GB2312" w:hAnsi="Times New Roman" w:eastAsia="仿宋_GB2312"/>
                <w:b/>
                <w:bCs/>
                <w:color w:val="000000"/>
                <w:kern w:val="0"/>
                <w:sz w:val="21"/>
                <w:szCs w:val="21"/>
              </w:rPr>
              <w:t>三级指标</w:t>
            </w:r>
          </w:p>
        </w:tc>
        <w:tc>
          <w:tcPr>
            <w:tcW w:w="1935" w:type="dxa"/>
            <w:tcBorders>
              <w:top w:val="single" w:color="auto" w:sz="4" w:space="0"/>
              <w:left w:val="nil"/>
              <w:bottom w:val="single" w:color="auto" w:sz="4" w:space="0"/>
              <w:right w:val="single" w:color="auto" w:sz="4" w:space="0"/>
            </w:tcBorders>
            <w:shd w:val="clear" w:color="auto" w:fill="D9D9D9"/>
            <w:vAlign w:val="center"/>
          </w:tcPr>
          <w:p>
            <w:pPr>
              <w:spacing w:after="0" w:line="240" w:lineRule="auto"/>
              <w:ind w:firstLine="0" w:firstLineChars="0"/>
              <w:jc w:val="center"/>
              <w:rPr>
                <w:rFonts w:ascii="Times New Roman" w:hAnsi="Times New Roman" w:eastAsia="等线"/>
                <w:b/>
                <w:bCs/>
                <w:color w:val="000000"/>
                <w:kern w:val="0"/>
                <w:sz w:val="21"/>
                <w:szCs w:val="21"/>
              </w:rPr>
            </w:pPr>
            <w:r>
              <w:rPr>
                <w:rFonts w:hint="eastAsia" w:ascii="仿宋_GB2312" w:hAnsi="Times New Roman" w:eastAsia="仿宋_GB2312"/>
                <w:b/>
                <w:bCs/>
                <w:color w:val="000000"/>
                <w:kern w:val="0"/>
                <w:sz w:val="21"/>
                <w:szCs w:val="21"/>
              </w:rPr>
              <w:t>四级指标</w:t>
            </w:r>
          </w:p>
        </w:tc>
        <w:tc>
          <w:tcPr>
            <w:tcW w:w="780" w:type="dxa"/>
            <w:tcBorders>
              <w:top w:val="single" w:color="auto" w:sz="4" w:space="0"/>
              <w:left w:val="nil"/>
              <w:bottom w:val="single" w:color="auto" w:sz="4" w:space="0"/>
              <w:right w:val="single" w:color="auto" w:sz="4" w:space="0"/>
            </w:tcBorders>
            <w:shd w:val="clear" w:color="auto" w:fill="D9D9D9"/>
            <w:vAlign w:val="center"/>
          </w:tcPr>
          <w:p>
            <w:pPr>
              <w:spacing w:after="0" w:line="240" w:lineRule="auto"/>
              <w:ind w:firstLine="0" w:firstLineChars="0"/>
              <w:jc w:val="center"/>
              <w:rPr>
                <w:rFonts w:ascii="Times New Roman" w:hAnsi="Times New Roman" w:eastAsia="等线"/>
                <w:b/>
                <w:bCs/>
                <w:color w:val="000000"/>
                <w:kern w:val="0"/>
                <w:sz w:val="21"/>
                <w:szCs w:val="21"/>
              </w:rPr>
            </w:pPr>
            <w:r>
              <w:rPr>
                <w:rFonts w:hint="eastAsia" w:ascii="仿宋_GB2312" w:hAnsi="Times New Roman" w:eastAsia="仿宋_GB2312"/>
                <w:b/>
                <w:bCs/>
                <w:color w:val="000000"/>
                <w:kern w:val="0"/>
                <w:sz w:val="21"/>
                <w:szCs w:val="21"/>
              </w:rPr>
              <w:t>分值</w:t>
            </w:r>
          </w:p>
        </w:tc>
        <w:tc>
          <w:tcPr>
            <w:tcW w:w="915" w:type="dxa"/>
            <w:tcBorders>
              <w:top w:val="single" w:color="auto" w:sz="4" w:space="0"/>
              <w:left w:val="nil"/>
              <w:bottom w:val="single" w:color="auto" w:sz="4" w:space="0"/>
              <w:right w:val="single" w:color="auto" w:sz="4" w:space="0"/>
            </w:tcBorders>
            <w:shd w:val="clear" w:color="auto" w:fill="D9D9D9"/>
            <w:vAlign w:val="center"/>
          </w:tcPr>
          <w:p>
            <w:pPr>
              <w:spacing w:after="0" w:line="240" w:lineRule="auto"/>
              <w:ind w:firstLine="0" w:firstLineChars="0"/>
              <w:jc w:val="center"/>
              <w:rPr>
                <w:rFonts w:ascii="Times New Roman" w:hAnsi="Times New Roman" w:eastAsia="等线"/>
                <w:b/>
                <w:bCs/>
                <w:color w:val="000000"/>
                <w:kern w:val="0"/>
                <w:sz w:val="21"/>
                <w:szCs w:val="21"/>
              </w:rPr>
            </w:pPr>
            <w:r>
              <w:rPr>
                <w:rFonts w:hint="eastAsia" w:ascii="仿宋_GB2312" w:hAnsi="Times New Roman" w:eastAsia="仿宋_GB2312"/>
                <w:b/>
                <w:bCs/>
                <w:color w:val="000000"/>
                <w:kern w:val="0"/>
                <w:sz w:val="21"/>
                <w:szCs w:val="21"/>
              </w:rPr>
              <w:t>目标值</w:t>
            </w:r>
          </w:p>
        </w:tc>
        <w:tc>
          <w:tcPr>
            <w:tcW w:w="945" w:type="dxa"/>
            <w:tcBorders>
              <w:top w:val="single" w:color="auto" w:sz="4" w:space="0"/>
              <w:left w:val="nil"/>
              <w:bottom w:val="single" w:color="auto" w:sz="4" w:space="0"/>
              <w:right w:val="single" w:color="auto" w:sz="4" w:space="0"/>
            </w:tcBorders>
            <w:shd w:val="clear" w:color="auto" w:fill="D9D9D9"/>
            <w:vAlign w:val="center"/>
          </w:tcPr>
          <w:p>
            <w:pPr>
              <w:spacing w:after="0" w:line="240" w:lineRule="auto"/>
              <w:ind w:firstLine="0" w:firstLineChars="0"/>
              <w:jc w:val="center"/>
              <w:rPr>
                <w:rFonts w:ascii="Times New Roman" w:hAnsi="Times New Roman" w:eastAsia="等线"/>
                <w:b/>
                <w:bCs/>
                <w:color w:val="000000"/>
                <w:kern w:val="0"/>
                <w:sz w:val="21"/>
                <w:szCs w:val="21"/>
              </w:rPr>
            </w:pPr>
            <w:r>
              <w:rPr>
                <w:rFonts w:hint="eastAsia" w:ascii="仿宋_GB2312" w:hAnsi="Times New Roman" w:eastAsia="仿宋_GB2312"/>
                <w:b/>
                <w:bCs/>
                <w:color w:val="000000"/>
                <w:kern w:val="0"/>
                <w:sz w:val="21"/>
                <w:szCs w:val="21"/>
              </w:rPr>
              <w:t>业绩值</w:t>
            </w:r>
          </w:p>
        </w:tc>
        <w:tc>
          <w:tcPr>
            <w:tcW w:w="705" w:type="dxa"/>
            <w:tcBorders>
              <w:top w:val="single" w:color="auto" w:sz="4" w:space="0"/>
              <w:left w:val="nil"/>
              <w:bottom w:val="single" w:color="auto" w:sz="4" w:space="0"/>
              <w:right w:val="single" w:color="auto" w:sz="4" w:space="0"/>
            </w:tcBorders>
            <w:shd w:val="clear" w:color="auto" w:fill="D9D9D9"/>
            <w:vAlign w:val="center"/>
          </w:tcPr>
          <w:p>
            <w:pPr>
              <w:spacing w:after="0" w:line="240" w:lineRule="auto"/>
              <w:ind w:firstLine="0" w:firstLineChars="0"/>
              <w:jc w:val="center"/>
              <w:rPr>
                <w:rFonts w:ascii="Times New Roman" w:hAnsi="Times New Roman" w:eastAsia="等线"/>
                <w:b/>
                <w:bCs/>
                <w:color w:val="000000"/>
                <w:kern w:val="0"/>
                <w:sz w:val="21"/>
                <w:szCs w:val="21"/>
              </w:rPr>
            </w:pPr>
            <w:r>
              <w:rPr>
                <w:rFonts w:hint="eastAsia" w:ascii="仿宋_GB2312" w:hAnsi="Times New Roman" w:eastAsia="仿宋_GB2312"/>
                <w:b/>
                <w:bCs/>
                <w:color w:val="000000"/>
                <w:kern w:val="0"/>
                <w:sz w:val="21"/>
                <w:szCs w:val="21"/>
              </w:rPr>
              <w:t>得分</w:t>
            </w:r>
          </w:p>
        </w:tc>
      </w:tr>
      <w:tr>
        <w:tblPrEx>
          <w:tblCellMar>
            <w:top w:w="0" w:type="dxa"/>
            <w:left w:w="108" w:type="dxa"/>
            <w:bottom w:w="0" w:type="dxa"/>
            <w:right w:w="108" w:type="dxa"/>
          </w:tblCellMar>
        </w:tblPrEx>
        <w:trPr>
          <w:trHeight w:val="197" w:hRule="atLeast"/>
          <w:jc w:val="center"/>
        </w:trPr>
        <w:tc>
          <w:tcPr>
            <w:tcW w:w="1132" w:type="dxa"/>
            <w:vMerge w:val="restart"/>
            <w:tcBorders>
              <w:top w:val="nil"/>
              <w:left w:val="single" w:color="auto" w:sz="4" w:space="0"/>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基本运行绩效（</w:t>
            </w:r>
            <w:r>
              <w:rPr>
                <w:rFonts w:ascii="Times New Roman" w:hAnsi="Times New Roman" w:eastAsia="等线"/>
                <w:color w:val="000000"/>
                <w:kern w:val="0"/>
                <w:sz w:val="21"/>
                <w:szCs w:val="21"/>
              </w:rPr>
              <w:t>30</w:t>
            </w:r>
            <w:r>
              <w:rPr>
                <w:rFonts w:hint="eastAsia" w:ascii="仿宋_GB2312" w:hAnsi="Times New Roman" w:eastAsia="仿宋_GB2312"/>
                <w:color w:val="000000"/>
                <w:kern w:val="0"/>
                <w:sz w:val="21"/>
                <w:szCs w:val="21"/>
              </w:rPr>
              <w:t>分）</w:t>
            </w:r>
          </w:p>
        </w:tc>
        <w:tc>
          <w:tcPr>
            <w:tcW w:w="1020" w:type="dxa"/>
            <w:vMerge w:val="restart"/>
            <w:tcBorders>
              <w:top w:val="nil"/>
              <w:left w:val="single" w:color="auto" w:sz="4" w:space="0"/>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预算配置</w:t>
            </w:r>
          </w:p>
        </w:tc>
        <w:tc>
          <w:tcPr>
            <w:tcW w:w="1035" w:type="dxa"/>
            <w:vMerge w:val="restart"/>
            <w:tcBorders>
              <w:top w:val="nil"/>
              <w:left w:val="single" w:color="auto" w:sz="4" w:space="0"/>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预算配置管理</w:t>
            </w:r>
          </w:p>
        </w:tc>
        <w:tc>
          <w:tcPr>
            <w:tcW w:w="193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在职人员控制率</w:t>
            </w:r>
          </w:p>
        </w:tc>
        <w:tc>
          <w:tcPr>
            <w:tcW w:w="780"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c>
          <w:tcPr>
            <w:tcW w:w="91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w:t>
            </w:r>
            <w:r>
              <w:rPr>
                <w:rFonts w:ascii="Times New Roman" w:hAnsi="Times New Roman" w:eastAsia="等线"/>
                <w:color w:val="000000"/>
                <w:kern w:val="0"/>
                <w:sz w:val="21"/>
                <w:szCs w:val="21"/>
              </w:rPr>
              <w:t>100%</w:t>
            </w:r>
          </w:p>
        </w:tc>
        <w:tc>
          <w:tcPr>
            <w:tcW w:w="94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76.92%</w:t>
            </w:r>
          </w:p>
        </w:tc>
        <w:tc>
          <w:tcPr>
            <w:tcW w:w="70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r>
      <w:tr>
        <w:tblPrEx>
          <w:tblCellMar>
            <w:top w:w="0" w:type="dxa"/>
            <w:left w:w="108" w:type="dxa"/>
            <w:bottom w:w="0" w:type="dxa"/>
            <w:right w:w="108" w:type="dxa"/>
          </w:tblCellMar>
        </w:tblPrEx>
        <w:trPr>
          <w:trHeight w:val="530" w:hRule="atLeast"/>
          <w:jc w:val="center"/>
        </w:trPr>
        <w:tc>
          <w:tcPr>
            <w:tcW w:w="1132"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20"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35"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93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w:t>
            </w:r>
            <w:r>
              <w:rPr>
                <w:rFonts w:hint="eastAsia" w:ascii="仿宋_GB2312" w:hAnsi="Times New Roman" w:eastAsia="仿宋_GB2312"/>
                <w:color w:val="000000"/>
                <w:kern w:val="0"/>
                <w:sz w:val="21"/>
                <w:szCs w:val="21"/>
              </w:rPr>
              <w:t>三公经费</w:t>
            </w:r>
            <w:r>
              <w:rPr>
                <w:rFonts w:ascii="Times New Roman" w:hAnsi="Times New Roman" w:eastAsia="等线"/>
                <w:color w:val="000000"/>
                <w:kern w:val="0"/>
                <w:sz w:val="21"/>
                <w:szCs w:val="21"/>
              </w:rPr>
              <w:t>”</w:t>
            </w:r>
            <w:r>
              <w:rPr>
                <w:rFonts w:hint="eastAsia" w:ascii="仿宋_GB2312" w:hAnsi="Times New Roman" w:eastAsia="仿宋_GB2312"/>
                <w:color w:val="000000"/>
                <w:kern w:val="0"/>
                <w:sz w:val="21"/>
                <w:szCs w:val="21"/>
              </w:rPr>
              <w:t>变动率</w:t>
            </w:r>
          </w:p>
        </w:tc>
        <w:tc>
          <w:tcPr>
            <w:tcW w:w="780"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c>
          <w:tcPr>
            <w:tcW w:w="91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w:t>
            </w:r>
            <w:r>
              <w:rPr>
                <w:rFonts w:ascii="Times New Roman" w:hAnsi="Times New Roman" w:eastAsia="等线"/>
                <w:color w:val="000000"/>
                <w:kern w:val="0"/>
                <w:sz w:val="21"/>
                <w:szCs w:val="21"/>
              </w:rPr>
              <w:t>0%</w:t>
            </w:r>
          </w:p>
        </w:tc>
        <w:tc>
          <w:tcPr>
            <w:tcW w:w="94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-88.18%</w:t>
            </w:r>
          </w:p>
        </w:tc>
        <w:tc>
          <w:tcPr>
            <w:tcW w:w="70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r>
      <w:tr>
        <w:tblPrEx>
          <w:tblCellMar>
            <w:top w:w="0" w:type="dxa"/>
            <w:left w:w="108" w:type="dxa"/>
            <w:bottom w:w="0" w:type="dxa"/>
            <w:right w:w="108" w:type="dxa"/>
          </w:tblCellMar>
        </w:tblPrEx>
        <w:trPr>
          <w:trHeight w:val="520" w:hRule="atLeast"/>
          <w:jc w:val="center"/>
        </w:trPr>
        <w:tc>
          <w:tcPr>
            <w:tcW w:w="1132"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20"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35"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93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重点支出安排率</w:t>
            </w:r>
          </w:p>
        </w:tc>
        <w:tc>
          <w:tcPr>
            <w:tcW w:w="780"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c>
          <w:tcPr>
            <w:tcW w:w="91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w:t>
            </w:r>
            <w:r>
              <w:rPr>
                <w:rFonts w:ascii="Times New Roman" w:hAnsi="Times New Roman" w:eastAsia="等线"/>
                <w:color w:val="000000"/>
                <w:kern w:val="0"/>
                <w:sz w:val="21"/>
                <w:szCs w:val="21"/>
              </w:rPr>
              <w:t>90%</w:t>
            </w:r>
          </w:p>
        </w:tc>
        <w:tc>
          <w:tcPr>
            <w:tcW w:w="94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76.50%</w:t>
            </w:r>
          </w:p>
        </w:tc>
        <w:tc>
          <w:tcPr>
            <w:tcW w:w="70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w:t>
            </w:r>
          </w:p>
        </w:tc>
      </w:tr>
      <w:tr>
        <w:tblPrEx>
          <w:tblCellMar>
            <w:top w:w="0" w:type="dxa"/>
            <w:left w:w="108" w:type="dxa"/>
            <w:bottom w:w="0" w:type="dxa"/>
            <w:right w:w="108" w:type="dxa"/>
          </w:tblCellMar>
        </w:tblPrEx>
        <w:trPr>
          <w:trHeight w:val="520" w:hRule="atLeast"/>
          <w:jc w:val="center"/>
        </w:trPr>
        <w:tc>
          <w:tcPr>
            <w:tcW w:w="1132"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20" w:type="dxa"/>
            <w:vMerge w:val="restart"/>
            <w:tcBorders>
              <w:top w:val="nil"/>
              <w:left w:val="single" w:color="auto" w:sz="4" w:space="0"/>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预算编制</w:t>
            </w:r>
          </w:p>
        </w:tc>
        <w:tc>
          <w:tcPr>
            <w:tcW w:w="1035" w:type="dxa"/>
            <w:vMerge w:val="restart"/>
            <w:tcBorders>
              <w:top w:val="nil"/>
              <w:left w:val="single" w:color="auto" w:sz="4" w:space="0"/>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预算编制</w:t>
            </w:r>
          </w:p>
        </w:tc>
        <w:tc>
          <w:tcPr>
            <w:tcW w:w="193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年初预算到项目率</w:t>
            </w:r>
          </w:p>
        </w:tc>
        <w:tc>
          <w:tcPr>
            <w:tcW w:w="780"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c>
          <w:tcPr>
            <w:tcW w:w="91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100%</w:t>
            </w:r>
          </w:p>
        </w:tc>
        <w:tc>
          <w:tcPr>
            <w:tcW w:w="94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100%</w:t>
            </w:r>
          </w:p>
        </w:tc>
        <w:tc>
          <w:tcPr>
            <w:tcW w:w="70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r>
      <w:tr>
        <w:tblPrEx>
          <w:tblCellMar>
            <w:top w:w="0" w:type="dxa"/>
            <w:left w:w="108" w:type="dxa"/>
            <w:bottom w:w="0" w:type="dxa"/>
            <w:right w:w="108" w:type="dxa"/>
          </w:tblCellMar>
        </w:tblPrEx>
        <w:trPr>
          <w:trHeight w:val="175" w:hRule="atLeast"/>
          <w:jc w:val="center"/>
        </w:trPr>
        <w:tc>
          <w:tcPr>
            <w:tcW w:w="1132"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20"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35"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93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预算完成率</w:t>
            </w:r>
          </w:p>
        </w:tc>
        <w:tc>
          <w:tcPr>
            <w:tcW w:w="780"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c>
          <w:tcPr>
            <w:tcW w:w="91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100%</w:t>
            </w:r>
          </w:p>
        </w:tc>
        <w:tc>
          <w:tcPr>
            <w:tcW w:w="94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66.11%</w:t>
            </w:r>
          </w:p>
        </w:tc>
        <w:tc>
          <w:tcPr>
            <w:tcW w:w="70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r>
      <w:tr>
        <w:tblPrEx>
          <w:tblCellMar>
            <w:top w:w="0" w:type="dxa"/>
            <w:left w:w="108" w:type="dxa"/>
            <w:bottom w:w="0" w:type="dxa"/>
            <w:right w:w="108" w:type="dxa"/>
          </w:tblCellMar>
        </w:tblPrEx>
        <w:trPr>
          <w:trHeight w:val="280" w:hRule="atLeast"/>
          <w:jc w:val="center"/>
        </w:trPr>
        <w:tc>
          <w:tcPr>
            <w:tcW w:w="1132"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20"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35"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93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预算调整率</w:t>
            </w:r>
          </w:p>
        </w:tc>
        <w:tc>
          <w:tcPr>
            <w:tcW w:w="780"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c>
          <w:tcPr>
            <w:tcW w:w="91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0%</w:t>
            </w:r>
          </w:p>
        </w:tc>
        <w:tc>
          <w:tcPr>
            <w:tcW w:w="94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0%</w:t>
            </w:r>
          </w:p>
        </w:tc>
        <w:tc>
          <w:tcPr>
            <w:tcW w:w="70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r>
      <w:tr>
        <w:tblPrEx>
          <w:tblCellMar>
            <w:top w:w="0" w:type="dxa"/>
            <w:left w:w="108" w:type="dxa"/>
            <w:bottom w:w="0" w:type="dxa"/>
            <w:right w:w="108" w:type="dxa"/>
          </w:tblCellMar>
        </w:tblPrEx>
        <w:trPr>
          <w:trHeight w:val="97" w:hRule="atLeast"/>
          <w:jc w:val="center"/>
        </w:trPr>
        <w:tc>
          <w:tcPr>
            <w:tcW w:w="1132"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20" w:type="dxa"/>
            <w:vMerge w:val="restart"/>
            <w:tcBorders>
              <w:top w:val="nil"/>
              <w:left w:val="single" w:color="auto" w:sz="4" w:space="0"/>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预算执行</w:t>
            </w:r>
          </w:p>
        </w:tc>
        <w:tc>
          <w:tcPr>
            <w:tcW w:w="1035" w:type="dxa"/>
            <w:vMerge w:val="restart"/>
            <w:tcBorders>
              <w:top w:val="nil"/>
              <w:left w:val="single" w:color="auto" w:sz="4" w:space="0"/>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预算执行管理</w:t>
            </w:r>
          </w:p>
        </w:tc>
        <w:tc>
          <w:tcPr>
            <w:tcW w:w="193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预算执行进度率</w:t>
            </w:r>
          </w:p>
        </w:tc>
        <w:tc>
          <w:tcPr>
            <w:tcW w:w="780"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c>
          <w:tcPr>
            <w:tcW w:w="91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66.11%</w:t>
            </w:r>
          </w:p>
        </w:tc>
        <w:tc>
          <w:tcPr>
            <w:tcW w:w="94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91%</w:t>
            </w:r>
          </w:p>
        </w:tc>
        <w:tc>
          <w:tcPr>
            <w:tcW w:w="70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r>
      <w:tr>
        <w:tblPrEx>
          <w:tblCellMar>
            <w:top w:w="0" w:type="dxa"/>
            <w:left w:w="108" w:type="dxa"/>
            <w:bottom w:w="0" w:type="dxa"/>
            <w:right w:w="108" w:type="dxa"/>
          </w:tblCellMar>
        </w:tblPrEx>
        <w:trPr>
          <w:trHeight w:val="280" w:hRule="atLeast"/>
          <w:jc w:val="center"/>
        </w:trPr>
        <w:tc>
          <w:tcPr>
            <w:tcW w:w="1132"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20"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35"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93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结转结余率</w:t>
            </w:r>
          </w:p>
        </w:tc>
        <w:tc>
          <w:tcPr>
            <w:tcW w:w="780"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1.5</w:t>
            </w:r>
          </w:p>
        </w:tc>
        <w:tc>
          <w:tcPr>
            <w:tcW w:w="91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w:t>
            </w:r>
            <w:r>
              <w:rPr>
                <w:rFonts w:ascii="Times New Roman" w:hAnsi="Times New Roman" w:eastAsia="等线"/>
                <w:color w:val="000000"/>
                <w:kern w:val="0"/>
                <w:sz w:val="21"/>
                <w:szCs w:val="21"/>
              </w:rPr>
              <w:t>9%</w:t>
            </w:r>
          </w:p>
        </w:tc>
        <w:tc>
          <w:tcPr>
            <w:tcW w:w="94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33.89%</w:t>
            </w:r>
          </w:p>
        </w:tc>
        <w:tc>
          <w:tcPr>
            <w:tcW w:w="70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0</w:t>
            </w:r>
          </w:p>
        </w:tc>
      </w:tr>
      <w:tr>
        <w:tblPrEx>
          <w:tblCellMar>
            <w:top w:w="0" w:type="dxa"/>
            <w:left w:w="108" w:type="dxa"/>
            <w:bottom w:w="0" w:type="dxa"/>
            <w:right w:w="108" w:type="dxa"/>
          </w:tblCellMar>
        </w:tblPrEx>
        <w:trPr>
          <w:trHeight w:val="301" w:hRule="atLeast"/>
          <w:jc w:val="center"/>
        </w:trPr>
        <w:tc>
          <w:tcPr>
            <w:tcW w:w="1132"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20"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35"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93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结转结余变动率</w:t>
            </w:r>
          </w:p>
        </w:tc>
        <w:tc>
          <w:tcPr>
            <w:tcW w:w="780"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w:t>
            </w:r>
          </w:p>
        </w:tc>
        <w:tc>
          <w:tcPr>
            <w:tcW w:w="91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w:t>
            </w:r>
            <w:r>
              <w:rPr>
                <w:rFonts w:ascii="Times New Roman" w:hAnsi="Times New Roman" w:eastAsia="等线"/>
                <w:color w:val="000000"/>
                <w:kern w:val="0"/>
                <w:sz w:val="21"/>
                <w:szCs w:val="21"/>
              </w:rPr>
              <w:t>0%</w:t>
            </w:r>
          </w:p>
        </w:tc>
        <w:tc>
          <w:tcPr>
            <w:tcW w:w="94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-16.74%</w:t>
            </w:r>
          </w:p>
        </w:tc>
        <w:tc>
          <w:tcPr>
            <w:tcW w:w="70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w:t>
            </w:r>
          </w:p>
        </w:tc>
      </w:tr>
      <w:tr>
        <w:tblPrEx>
          <w:tblCellMar>
            <w:top w:w="0" w:type="dxa"/>
            <w:left w:w="108" w:type="dxa"/>
            <w:bottom w:w="0" w:type="dxa"/>
            <w:right w:w="108" w:type="dxa"/>
          </w:tblCellMar>
        </w:tblPrEx>
        <w:trPr>
          <w:trHeight w:val="520" w:hRule="atLeast"/>
          <w:jc w:val="center"/>
        </w:trPr>
        <w:tc>
          <w:tcPr>
            <w:tcW w:w="1132"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20"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35"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93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政府采购执行率</w:t>
            </w:r>
          </w:p>
        </w:tc>
        <w:tc>
          <w:tcPr>
            <w:tcW w:w="780"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1.5</w:t>
            </w:r>
          </w:p>
        </w:tc>
        <w:tc>
          <w:tcPr>
            <w:tcW w:w="91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100%</w:t>
            </w:r>
          </w:p>
        </w:tc>
        <w:tc>
          <w:tcPr>
            <w:tcW w:w="94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100%</w:t>
            </w:r>
          </w:p>
        </w:tc>
        <w:tc>
          <w:tcPr>
            <w:tcW w:w="70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1.5</w:t>
            </w:r>
          </w:p>
        </w:tc>
      </w:tr>
      <w:tr>
        <w:tblPrEx>
          <w:tblCellMar>
            <w:top w:w="0" w:type="dxa"/>
            <w:left w:w="108" w:type="dxa"/>
            <w:bottom w:w="0" w:type="dxa"/>
            <w:right w:w="108" w:type="dxa"/>
          </w:tblCellMar>
        </w:tblPrEx>
        <w:trPr>
          <w:trHeight w:val="303" w:hRule="atLeast"/>
          <w:jc w:val="center"/>
        </w:trPr>
        <w:tc>
          <w:tcPr>
            <w:tcW w:w="1132"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20" w:type="dxa"/>
            <w:vMerge w:val="restart"/>
            <w:tcBorders>
              <w:top w:val="nil"/>
              <w:left w:val="single" w:color="auto" w:sz="4" w:space="0"/>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财务管理</w:t>
            </w:r>
          </w:p>
        </w:tc>
        <w:tc>
          <w:tcPr>
            <w:tcW w:w="1035" w:type="dxa"/>
            <w:vMerge w:val="restart"/>
            <w:tcBorders>
              <w:top w:val="nil"/>
              <w:left w:val="single" w:color="auto" w:sz="4" w:space="0"/>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财务管理</w:t>
            </w:r>
          </w:p>
        </w:tc>
        <w:tc>
          <w:tcPr>
            <w:tcW w:w="193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预算管理制度健全性</w:t>
            </w:r>
          </w:p>
        </w:tc>
        <w:tc>
          <w:tcPr>
            <w:tcW w:w="780"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c>
          <w:tcPr>
            <w:tcW w:w="91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健全</w:t>
            </w:r>
          </w:p>
        </w:tc>
        <w:tc>
          <w:tcPr>
            <w:tcW w:w="94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健全</w:t>
            </w:r>
          </w:p>
        </w:tc>
        <w:tc>
          <w:tcPr>
            <w:tcW w:w="70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r>
      <w:tr>
        <w:tblPrEx>
          <w:tblCellMar>
            <w:top w:w="0" w:type="dxa"/>
            <w:left w:w="108" w:type="dxa"/>
            <w:bottom w:w="0" w:type="dxa"/>
            <w:right w:w="108" w:type="dxa"/>
          </w:tblCellMar>
        </w:tblPrEx>
        <w:trPr>
          <w:trHeight w:val="301" w:hRule="atLeast"/>
          <w:jc w:val="center"/>
        </w:trPr>
        <w:tc>
          <w:tcPr>
            <w:tcW w:w="1132"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20"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35"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93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资金使用合规性</w:t>
            </w:r>
          </w:p>
        </w:tc>
        <w:tc>
          <w:tcPr>
            <w:tcW w:w="780"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c>
          <w:tcPr>
            <w:tcW w:w="91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合规</w:t>
            </w:r>
          </w:p>
        </w:tc>
        <w:tc>
          <w:tcPr>
            <w:tcW w:w="94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合规</w:t>
            </w:r>
          </w:p>
        </w:tc>
        <w:tc>
          <w:tcPr>
            <w:tcW w:w="70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r>
      <w:tr>
        <w:tblPrEx>
          <w:tblCellMar>
            <w:top w:w="0" w:type="dxa"/>
            <w:left w:w="108" w:type="dxa"/>
            <w:bottom w:w="0" w:type="dxa"/>
            <w:right w:w="108" w:type="dxa"/>
          </w:tblCellMar>
        </w:tblPrEx>
        <w:trPr>
          <w:trHeight w:val="404" w:hRule="atLeast"/>
          <w:jc w:val="center"/>
        </w:trPr>
        <w:tc>
          <w:tcPr>
            <w:tcW w:w="1132"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20"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35"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93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预决算信息公开性</w:t>
            </w:r>
          </w:p>
        </w:tc>
        <w:tc>
          <w:tcPr>
            <w:tcW w:w="780"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c>
          <w:tcPr>
            <w:tcW w:w="91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公开</w:t>
            </w:r>
          </w:p>
        </w:tc>
        <w:tc>
          <w:tcPr>
            <w:tcW w:w="94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公开</w:t>
            </w:r>
          </w:p>
        </w:tc>
        <w:tc>
          <w:tcPr>
            <w:tcW w:w="70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r>
      <w:tr>
        <w:tblPrEx>
          <w:tblCellMar>
            <w:top w:w="0" w:type="dxa"/>
            <w:left w:w="108" w:type="dxa"/>
            <w:bottom w:w="0" w:type="dxa"/>
            <w:right w:w="108" w:type="dxa"/>
          </w:tblCellMar>
        </w:tblPrEx>
        <w:trPr>
          <w:trHeight w:val="520" w:hRule="atLeast"/>
          <w:jc w:val="center"/>
        </w:trPr>
        <w:tc>
          <w:tcPr>
            <w:tcW w:w="1132"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20" w:type="dxa"/>
            <w:vMerge w:val="restart"/>
            <w:tcBorders>
              <w:top w:val="nil"/>
              <w:left w:val="single" w:color="auto" w:sz="4" w:space="0"/>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资产管理</w:t>
            </w:r>
          </w:p>
        </w:tc>
        <w:tc>
          <w:tcPr>
            <w:tcW w:w="1035" w:type="dxa"/>
            <w:vMerge w:val="restart"/>
            <w:tcBorders>
              <w:top w:val="nil"/>
              <w:left w:val="single" w:color="auto" w:sz="4" w:space="0"/>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资产管理</w:t>
            </w:r>
          </w:p>
        </w:tc>
        <w:tc>
          <w:tcPr>
            <w:tcW w:w="193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资产管理制度健全性</w:t>
            </w:r>
          </w:p>
        </w:tc>
        <w:tc>
          <w:tcPr>
            <w:tcW w:w="780"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c>
          <w:tcPr>
            <w:tcW w:w="91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健全</w:t>
            </w:r>
          </w:p>
        </w:tc>
        <w:tc>
          <w:tcPr>
            <w:tcW w:w="94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健全</w:t>
            </w:r>
          </w:p>
        </w:tc>
        <w:tc>
          <w:tcPr>
            <w:tcW w:w="70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r>
      <w:tr>
        <w:tblPrEx>
          <w:tblCellMar>
            <w:top w:w="0" w:type="dxa"/>
            <w:left w:w="108" w:type="dxa"/>
            <w:bottom w:w="0" w:type="dxa"/>
            <w:right w:w="108" w:type="dxa"/>
          </w:tblCellMar>
        </w:tblPrEx>
        <w:trPr>
          <w:trHeight w:val="213" w:hRule="atLeast"/>
          <w:jc w:val="center"/>
        </w:trPr>
        <w:tc>
          <w:tcPr>
            <w:tcW w:w="1132"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20"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35"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93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资产管理安全性</w:t>
            </w:r>
          </w:p>
        </w:tc>
        <w:tc>
          <w:tcPr>
            <w:tcW w:w="780"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c>
          <w:tcPr>
            <w:tcW w:w="91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安全</w:t>
            </w:r>
          </w:p>
        </w:tc>
        <w:tc>
          <w:tcPr>
            <w:tcW w:w="94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安全</w:t>
            </w:r>
          </w:p>
        </w:tc>
        <w:tc>
          <w:tcPr>
            <w:tcW w:w="70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r>
      <w:tr>
        <w:tblPrEx>
          <w:tblCellMar>
            <w:top w:w="0" w:type="dxa"/>
            <w:left w:w="108" w:type="dxa"/>
            <w:bottom w:w="0" w:type="dxa"/>
            <w:right w:w="108" w:type="dxa"/>
          </w:tblCellMar>
        </w:tblPrEx>
        <w:trPr>
          <w:trHeight w:val="371" w:hRule="atLeast"/>
          <w:jc w:val="center"/>
        </w:trPr>
        <w:tc>
          <w:tcPr>
            <w:tcW w:w="1132"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20"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035" w:type="dxa"/>
            <w:vMerge w:val="continue"/>
            <w:tcBorders>
              <w:top w:val="nil"/>
              <w:left w:val="single" w:color="auto" w:sz="4" w:space="0"/>
              <w:bottom w:val="single" w:color="auto" w:sz="4" w:space="0"/>
              <w:right w:val="single" w:color="auto" w:sz="4" w:space="0"/>
            </w:tcBorders>
            <w:vAlign w:val="center"/>
          </w:tcPr>
          <w:p>
            <w:pPr>
              <w:spacing w:after="0" w:line="240" w:lineRule="auto"/>
              <w:ind w:firstLine="0" w:firstLineChars="0"/>
              <w:jc w:val="left"/>
              <w:rPr>
                <w:rFonts w:ascii="Times New Roman" w:hAnsi="Times New Roman" w:eastAsia="等线"/>
                <w:color w:val="000000"/>
                <w:kern w:val="0"/>
                <w:sz w:val="21"/>
                <w:szCs w:val="21"/>
              </w:rPr>
            </w:pPr>
          </w:p>
        </w:tc>
        <w:tc>
          <w:tcPr>
            <w:tcW w:w="193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hint="eastAsia" w:ascii="仿宋_GB2312" w:hAnsi="Times New Roman" w:eastAsia="仿宋_GB2312"/>
                <w:color w:val="000000"/>
                <w:kern w:val="0"/>
                <w:sz w:val="21"/>
                <w:szCs w:val="21"/>
              </w:rPr>
              <w:t>固定资产利用率</w:t>
            </w:r>
          </w:p>
        </w:tc>
        <w:tc>
          <w:tcPr>
            <w:tcW w:w="780"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c>
          <w:tcPr>
            <w:tcW w:w="91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kern w:val="0"/>
                <w:sz w:val="21"/>
                <w:szCs w:val="21"/>
              </w:rPr>
            </w:pPr>
            <w:r>
              <w:rPr>
                <w:rFonts w:ascii="Times New Roman" w:hAnsi="Times New Roman" w:eastAsia="等线"/>
                <w:kern w:val="0"/>
                <w:sz w:val="21"/>
                <w:szCs w:val="21"/>
              </w:rPr>
              <w:t>100%</w:t>
            </w:r>
          </w:p>
        </w:tc>
        <w:tc>
          <w:tcPr>
            <w:tcW w:w="94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100%</w:t>
            </w:r>
          </w:p>
        </w:tc>
        <w:tc>
          <w:tcPr>
            <w:tcW w:w="705" w:type="dxa"/>
            <w:tcBorders>
              <w:top w:val="nil"/>
              <w:left w:val="nil"/>
              <w:bottom w:val="single" w:color="auto" w:sz="4" w:space="0"/>
              <w:right w:val="single" w:color="auto" w:sz="4" w:space="0"/>
            </w:tcBorders>
            <w:vAlign w:val="center"/>
          </w:tcPr>
          <w:p>
            <w:pPr>
              <w:spacing w:after="0" w:line="240" w:lineRule="auto"/>
              <w:ind w:firstLine="0" w:firstLineChars="0"/>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w:t>
            </w:r>
          </w:p>
        </w:tc>
      </w:tr>
      <w:tr>
        <w:tblPrEx>
          <w:tblCellMar>
            <w:top w:w="0" w:type="dxa"/>
            <w:left w:w="108" w:type="dxa"/>
            <w:bottom w:w="0" w:type="dxa"/>
            <w:right w:w="108" w:type="dxa"/>
          </w:tblCellMar>
        </w:tblPrEx>
        <w:trPr>
          <w:trHeight w:val="280" w:hRule="atLeast"/>
          <w:jc w:val="center"/>
        </w:trPr>
        <w:tc>
          <w:tcPr>
            <w:tcW w:w="3187" w:type="dxa"/>
            <w:gridSpan w:val="3"/>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0" w:firstLineChars="0"/>
              <w:jc w:val="center"/>
              <w:rPr>
                <w:rFonts w:ascii="仿宋_GB2312" w:hAnsi="等线" w:eastAsia="仿宋_GB2312" w:cs="宋体"/>
                <w:b/>
                <w:bCs/>
                <w:color w:val="000000"/>
                <w:kern w:val="0"/>
                <w:sz w:val="21"/>
                <w:szCs w:val="21"/>
              </w:rPr>
            </w:pPr>
            <w:r>
              <w:rPr>
                <w:rFonts w:hint="eastAsia" w:ascii="仿宋_GB2312" w:hAnsi="等线" w:eastAsia="仿宋_GB2312" w:cs="宋体"/>
                <w:b/>
                <w:bCs/>
                <w:color w:val="000000"/>
                <w:kern w:val="0"/>
                <w:sz w:val="21"/>
                <w:szCs w:val="21"/>
              </w:rPr>
              <w:t>小计</w:t>
            </w:r>
          </w:p>
        </w:tc>
        <w:tc>
          <w:tcPr>
            <w:tcW w:w="1935" w:type="dxa"/>
            <w:tcBorders>
              <w:top w:val="nil"/>
              <w:left w:val="nil"/>
              <w:bottom w:val="single" w:color="auto" w:sz="4" w:space="0"/>
              <w:right w:val="single" w:color="auto" w:sz="4" w:space="0"/>
            </w:tcBorders>
            <w:noWrap/>
            <w:vAlign w:val="center"/>
          </w:tcPr>
          <w:p>
            <w:pPr>
              <w:spacing w:after="0" w:line="240" w:lineRule="auto"/>
              <w:ind w:firstLine="0" w:firstLineChars="0"/>
              <w:jc w:val="left"/>
              <w:rPr>
                <w:rFonts w:ascii="仿宋_GB2312" w:hAnsi="等线" w:eastAsia="仿宋_GB2312" w:cs="宋体"/>
                <w:b/>
                <w:bCs/>
                <w:color w:val="000000"/>
                <w:kern w:val="0"/>
                <w:sz w:val="21"/>
                <w:szCs w:val="21"/>
              </w:rPr>
            </w:pPr>
            <w:r>
              <w:rPr>
                <w:rFonts w:hint="eastAsia" w:ascii="仿宋_GB2312" w:hAnsi="等线" w:eastAsia="仿宋_GB2312" w:cs="宋体"/>
                <w:b/>
                <w:bCs/>
                <w:color w:val="000000"/>
                <w:kern w:val="0"/>
                <w:sz w:val="21"/>
                <w:szCs w:val="21"/>
              </w:rPr>
              <w:t>　</w:t>
            </w:r>
          </w:p>
        </w:tc>
        <w:tc>
          <w:tcPr>
            <w:tcW w:w="780" w:type="dxa"/>
            <w:tcBorders>
              <w:top w:val="nil"/>
              <w:left w:val="nil"/>
              <w:bottom w:val="single" w:color="auto" w:sz="4" w:space="0"/>
              <w:right w:val="single" w:color="auto" w:sz="4" w:space="0"/>
            </w:tcBorders>
            <w:noWrap/>
            <w:vAlign w:val="center"/>
          </w:tcPr>
          <w:p>
            <w:pPr>
              <w:spacing w:after="0" w:line="240" w:lineRule="auto"/>
              <w:ind w:firstLine="0" w:firstLineChars="0"/>
              <w:jc w:val="center"/>
              <w:rPr>
                <w:rFonts w:ascii="等线" w:hAnsi="等线" w:eastAsia="等线" w:cs="宋体"/>
                <w:color w:val="000000"/>
                <w:kern w:val="0"/>
                <w:sz w:val="21"/>
                <w:szCs w:val="21"/>
              </w:rPr>
            </w:pPr>
            <w:r>
              <w:rPr>
                <w:rFonts w:ascii="Times New Roman" w:hAnsi="Times New Roman" w:eastAsia="等线"/>
                <w:b/>
                <w:bCs/>
                <w:color w:val="000000"/>
                <w:kern w:val="0"/>
                <w:sz w:val="21"/>
                <w:szCs w:val="21"/>
              </w:rPr>
              <w:t>30</w:t>
            </w:r>
          </w:p>
        </w:tc>
        <w:tc>
          <w:tcPr>
            <w:tcW w:w="915" w:type="dxa"/>
            <w:tcBorders>
              <w:top w:val="nil"/>
              <w:left w:val="nil"/>
              <w:bottom w:val="single" w:color="auto" w:sz="4" w:space="0"/>
              <w:right w:val="single" w:color="auto" w:sz="4" w:space="0"/>
            </w:tcBorders>
            <w:noWrap/>
            <w:vAlign w:val="center"/>
          </w:tcPr>
          <w:p>
            <w:pPr>
              <w:spacing w:after="0" w:line="240" w:lineRule="auto"/>
              <w:ind w:firstLine="0" w:firstLineChars="0"/>
              <w:jc w:val="left"/>
              <w:rPr>
                <w:rFonts w:ascii="等线" w:hAnsi="等线" w:eastAsia="等线" w:cs="宋体"/>
                <w:color w:val="000000"/>
                <w:kern w:val="0"/>
                <w:sz w:val="21"/>
                <w:szCs w:val="21"/>
              </w:rPr>
            </w:pPr>
            <w:r>
              <w:rPr>
                <w:rFonts w:hint="eastAsia" w:ascii="等线" w:hAnsi="等线" w:eastAsia="等线" w:cs="宋体"/>
                <w:color w:val="000000"/>
                <w:kern w:val="0"/>
                <w:sz w:val="21"/>
                <w:szCs w:val="21"/>
              </w:rPr>
              <w:t>　</w:t>
            </w:r>
          </w:p>
        </w:tc>
        <w:tc>
          <w:tcPr>
            <w:tcW w:w="945" w:type="dxa"/>
            <w:tcBorders>
              <w:top w:val="nil"/>
              <w:left w:val="nil"/>
              <w:bottom w:val="single" w:color="auto" w:sz="4" w:space="0"/>
              <w:right w:val="single" w:color="auto" w:sz="4" w:space="0"/>
            </w:tcBorders>
            <w:noWrap/>
            <w:vAlign w:val="center"/>
          </w:tcPr>
          <w:p>
            <w:pPr>
              <w:spacing w:after="0" w:line="240" w:lineRule="auto"/>
              <w:ind w:firstLine="0" w:firstLineChars="0"/>
              <w:jc w:val="left"/>
              <w:rPr>
                <w:rFonts w:ascii="等线" w:hAnsi="等线" w:eastAsia="等线" w:cs="宋体"/>
                <w:color w:val="000000"/>
                <w:kern w:val="0"/>
                <w:sz w:val="21"/>
                <w:szCs w:val="21"/>
              </w:rPr>
            </w:pPr>
            <w:r>
              <w:rPr>
                <w:rFonts w:hint="eastAsia" w:ascii="等线" w:hAnsi="等线" w:eastAsia="等线" w:cs="宋体"/>
                <w:color w:val="000000"/>
                <w:kern w:val="0"/>
                <w:sz w:val="21"/>
                <w:szCs w:val="21"/>
              </w:rPr>
              <w:t>　</w:t>
            </w:r>
          </w:p>
        </w:tc>
        <w:tc>
          <w:tcPr>
            <w:tcW w:w="705" w:type="dxa"/>
            <w:tcBorders>
              <w:top w:val="nil"/>
              <w:left w:val="nil"/>
              <w:bottom w:val="single" w:color="auto" w:sz="4" w:space="0"/>
              <w:right w:val="single" w:color="auto" w:sz="4" w:space="0"/>
            </w:tcBorders>
            <w:noWrap/>
            <w:vAlign w:val="center"/>
          </w:tcPr>
          <w:p>
            <w:pPr>
              <w:spacing w:after="0" w:line="240" w:lineRule="auto"/>
              <w:ind w:firstLine="0" w:firstLineChars="0"/>
              <w:jc w:val="center"/>
              <w:rPr>
                <w:rFonts w:ascii="Times New Roman" w:hAnsi="Times New Roman" w:eastAsia="等线"/>
                <w:b/>
                <w:bCs/>
                <w:color w:val="000000"/>
                <w:kern w:val="0"/>
                <w:sz w:val="21"/>
                <w:szCs w:val="21"/>
              </w:rPr>
            </w:pPr>
            <w:r>
              <w:rPr>
                <w:rFonts w:ascii="Times New Roman" w:hAnsi="Times New Roman" w:eastAsia="等线"/>
                <w:b/>
                <w:bCs/>
                <w:color w:val="000000"/>
                <w:kern w:val="0"/>
                <w:sz w:val="21"/>
                <w:szCs w:val="21"/>
              </w:rPr>
              <w:t>26</w:t>
            </w:r>
          </w:p>
        </w:tc>
      </w:tr>
    </w:tbl>
    <w:p>
      <w:pPr>
        <w:pStyle w:val="28"/>
        <w:widowControl w:val="0"/>
        <w:numPr>
          <w:ilvl w:val="0"/>
          <w:numId w:val="3"/>
        </w:numPr>
        <w:ind w:firstLineChars="0"/>
        <w:rPr>
          <w:rFonts w:ascii="Times New Roman" w:hAnsi="Times New Roman" w:eastAsia="仿宋_GB2312"/>
          <w:kern w:val="2"/>
          <w:sz w:val="21"/>
          <w:szCs w:val="21"/>
          <w:lang w:val="en-US"/>
        </w:rPr>
      </w:pPr>
      <w:r>
        <w:rPr>
          <w:rFonts w:hint="eastAsia" w:ascii="Times New Roman" w:hAnsi="Times New Roman" w:eastAsia="仿宋_GB2312"/>
          <w:kern w:val="2"/>
          <w:sz w:val="21"/>
          <w:szCs w:val="21"/>
          <w:lang w:val="en-US"/>
        </w:rPr>
        <w:t>评分情况</w:t>
      </w:r>
    </w:p>
    <w:p>
      <w:pPr>
        <w:pStyle w:val="28"/>
        <w:widowControl w:val="0"/>
        <w:ind w:left="562" w:firstLine="560"/>
        <w:rPr>
          <w:rFonts w:ascii="Times New Roman" w:hAnsi="Times New Roman" w:eastAsia="仿宋_GB2312"/>
          <w:b w:val="0"/>
          <w:bCs/>
          <w:kern w:val="2"/>
          <w:sz w:val="21"/>
          <w:szCs w:val="21"/>
          <w:lang w:val="en-US"/>
        </w:rPr>
      </w:pPr>
      <w:r>
        <w:rPr>
          <w:rFonts w:ascii="Times New Roman" w:hAnsi="Times New Roman" w:eastAsia="仿宋_GB2312"/>
          <w:b w:val="0"/>
          <w:kern w:val="2"/>
          <w:sz w:val="21"/>
          <w:szCs w:val="21"/>
          <w:lang w:val="en-US"/>
        </w:rPr>
        <w:t>202</w:t>
      </w:r>
      <w:r>
        <w:rPr>
          <w:rFonts w:hint="eastAsia" w:ascii="Times New Roman" w:hAnsi="Times New Roman" w:eastAsia="仿宋_GB2312"/>
          <w:b w:val="0"/>
          <w:kern w:val="2"/>
          <w:sz w:val="21"/>
          <w:szCs w:val="21"/>
          <w:lang w:val="en-US" w:eastAsia="zh-CN"/>
        </w:rPr>
        <w:t>2</w:t>
      </w:r>
      <w:r>
        <w:rPr>
          <w:rFonts w:hint="eastAsia" w:ascii="Times New Roman" w:hAnsi="Times New Roman" w:eastAsia="仿宋_GB2312"/>
          <w:b w:val="0"/>
          <w:kern w:val="2"/>
          <w:sz w:val="21"/>
          <w:szCs w:val="21"/>
          <w:lang w:val="en-US"/>
        </w:rPr>
        <w:t>年</w:t>
      </w:r>
      <w:r>
        <w:rPr>
          <w:rFonts w:hint="eastAsia" w:ascii="仿宋_GB2312" w:eastAsia="仿宋_GB2312"/>
          <w:color w:val="000000"/>
          <w:sz w:val="21"/>
          <w:szCs w:val="21"/>
        </w:rPr>
        <w:t>中共</w:t>
      </w:r>
      <w:r>
        <w:rPr>
          <w:rFonts w:hint="eastAsia" w:ascii="仿宋_GB2312" w:eastAsia="仿宋_GB2312"/>
          <w:color w:val="000000"/>
          <w:sz w:val="21"/>
          <w:szCs w:val="21"/>
          <w:lang w:eastAsia="zh-CN"/>
        </w:rPr>
        <w:t>三门峡</w:t>
      </w:r>
      <w:r>
        <w:rPr>
          <w:rFonts w:hint="eastAsia" w:ascii="仿宋_GB2312" w:eastAsia="仿宋_GB2312"/>
          <w:color w:val="000000"/>
          <w:sz w:val="21"/>
          <w:szCs w:val="21"/>
        </w:rPr>
        <w:t>市委党史地方志办公室</w:t>
      </w:r>
      <w:r>
        <w:rPr>
          <w:rFonts w:hint="eastAsia" w:ascii="仿宋_GB2312" w:eastAsia="仿宋_GB2312"/>
          <w:color w:val="000000"/>
          <w:sz w:val="21"/>
          <w:szCs w:val="21"/>
          <w:lang w:eastAsia="zh-CN"/>
        </w:rPr>
        <w:t>六</w:t>
      </w:r>
      <w:r>
        <w:rPr>
          <w:rFonts w:hint="eastAsia" w:ascii="Times New Roman" w:hAnsi="Times New Roman" w:eastAsia="仿宋_GB2312"/>
          <w:b w:val="0"/>
          <w:kern w:val="2"/>
          <w:sz w:val="21"/>
          <w:szCs w:val="21"/>
          <w:lang w:val="en-US"/>
        </w:rPr>
        <w:t>个预算资金项目均能达到支付预期，均已达标。</w:t>
      </w:r>
    </w:p>
    <w:p>
      <w:pPr>
        <w:pStyle w:val="28"/>
        <w:widowControl w:val="0"/>
        <w:ind w:firstLine="643"/>
        <w:rPr>
          <w:rFonts w:ascii="Times New Roman" w:hAnsi="Times New Roman"/>
          <w:sz w:val="21"/>
          <w:szCs w:val="21"/>
        </w:rPr>
      </w:pPr>
      <w:r>
        <w:rPr>
          <w:rFonts w:hint="eastAsia" w:ascii="Times New Roman" w:hAnsi="Times New Roman"/>
          <w:sz w:val="21"/>
          <w:szCs w:val="21"/>
        </w:rPr>
        <w:t>五、存在的主要问题</w:t>
      </w:r>
    </w:p>
    <w:p>
      <w:pPr>
        <w:pStyle w:val="30"/>
        <w:ind w:firstLine="840" w:firstLineChars="400"/>
        <w:rPr>
          <w:b w:val="0"/>
          <w:bCs/>
          <w:kern w:val="2"/>
          <w:sz w:val="21"/>
          <w:szCs w:val="21"/>
          <w:lang w:val="en-US"/>
        </w:rPr>
      </w:pPr>
      <w:r>
        <w:rPr>
          <w:rFonts w:hint="eastAsia"/>
          <w:b w:val="0"/>
          <w:kern w:val="2"/>
          <w:sz w:val="21"/>
          <w:szCs w:val="21"/>
          <w:lang w:val="en-US"/>
        </w:rPr>
        <w:t>预算支出和项目实施管理待加强。</w:t>
      </w:r>
    </w:p>
    <w:p>
      <w:pPr>
        <w:pStyle w:val="28"/>
        <w:widowControl w:val="0"/>
        <w:ind w:firstLine="643"/>
        <w:rPr>
          <w:rFonts w:ascii="Times New Roman" w:hAnsi="Times New Roman"/>
          <w:sz w:val="21"/>
          <w:szCs w:val="21"/>
        </w:rPr>
      </w:pPr>
      <w:r>
        <w:rPr>
          <w:rFonts w:hint="eastAsia" w:ascii="Times New Roman" w:hAnsi="Times New Roman"/>
          <w:sz w:val="21"/>
          <w:szCs w:val="21"/>
        </w:rPr>
        <w:t>六、改进措施和有关建议</w:t>
      </w:r>
    </w:p>
    <w:p>
      <w:pPr>
        <w:pStyle w:val="28"/>
        <w:widowControl w:val="0"/>
        <w:ind w:firstLine="640"/>
        <w:rPr>
          <w:rFonts w:hint="eastAsia" w:ascii="Times New Roman" w:hAnsi="Times New Roman" w:eastAsia="黑体"/>
          <w:b w:val="0"/>
          <w:bCs/>
          <w:sz w:val="21"/>
          <w:szCs w:val="21"/>
          <w:lang w:eastAsia="zh-CN"/>
        </w:rPr>
      </w:pPr>
      <w:r>
        <w:rPr>
          <w:rFonts w:hint="eastAsia" w:ascii="Times New Roman" w:hAnsi="Times New Roman"/>
          <w:b w:val="0"/>
          <w:bCs/>
          <w:sz w:val="21"/>
          <w:szCs w:val="21"/>
          <w:lang w:eastAsia="zh-CN"/>
        </w:rPr>
        <w:t>加强现场指导组织好业务培训</w:t>
      </w:r>
    </w:p>
    <w:p>
      <w:pPr>
        <w:pStyle w:val="28"/>
        <w:widowControl w:val="0"/>
        <w:ind w:firstLine="643"/>
        <w:rPr>
          <w:rFonts w:ascii="Times New Roman" w:hAnsi="Times New Roman"/>
          <w:sz w:val="21"/>
          <w:szCs w:val="21"/>
          <w:lang w:val="en-US"/>
        </w:rPr>
      </w:pPr>
      <w:r>
        <w:rPr>
          <w:rFonts w:hint="eastAsia" w:ascii="Times New Roman" w:hAnsi="Times New Roman"/>
          <w:sz w:val="21"/>
          <w:szCs w:val="21"/>
        </w:rPr>
        <w:t>附件：部门整体支出绩效评价评分表</w:t>
      </w:r>
    </w:p>
    <w:p>
      <w:pPr>
        <w:pStyle w:val="27"/>
        <w:spacing w:line="240" w:lineRule="atLeast"/>
        <w:ind w:firstLine="0" w:firstLineChars="0"/>
        <w:rPr>
          <w:sz w:val="21"/>
          <w:szCs w:val="21"/>
        </w:rPr>
      </w:pPr>
    </w:p>
    <w:sectPr>
      <w:footerReference r:id="rId12" w:type="first"/>
      <w:footerReference r:id="rId11" w:type="default"/>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p>
  </w:endnote>
  <w:endnote w:type="continuationSeparator" w:id="1">
    <w:p>
      <w:pPr>
        <w:spacing w:line="240" w:lineRule="auto"/>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Light">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等线">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pPr>
                  <w:pStyle w:val="7"/>
                  <w:ind w:firstLine="360"/>
                  <w:jc w:val="center"/>
                </w:pPr>
                <w:r>
                  <w:fldChar w:fldCharType="begin"/>
                </w:r>
                <w:r>
                  <w:instrText xml:space="preserve">PAGE   \* MERGEFORMAT</w:instrText>
                </w:r>
                <w:r>
                  <w:fldChar w:fldCharType="separate"/>
                </w:r>
                <w:r>
                  <w:rPr>
                    <w:lang w:val="zh-CN"/>
                  </w:rPr>
                  <w:t>2</w:t>
                </w:r>
                <w:r>
                  <w:rPr>
                    <w:lang w:val="zh-CN"/>
                  </w:rPr>
                  <w:fldChar w:fldCharType="end"/>
                </w:r>
              </w:p>
              <w:p>
                <w:pPr>
                  <w:ind w:firstLine="420"/>
                </w:pPr>
              </w:p>
            </w:txbxContent>
          </v:textbox>
        </v:shape>
      </w:pict>
    </w: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path/>
          <v:fill on="f" focussize="0,0"/>
          <v:stroke on="f" weight="0.5pt" joinstyle="miter"/>
          <v:imagedata o:title=""/>
          <o:lock v:ext="edit"/>
          <v:textbox inset="0mm,0mm,0mm,0mm" style="mso-fit-shape-to-text:t;">
            <w:txbxContent>
              <w:p>
                <w:pPr>
                  <w:ind w:firstLine="420"/>
                </w:pPr>
              </w:p>
            </w:txbxContent>
          </v:textbox>
        </v:shape>
      </w:pict>
    </w:r>
  </w:p>
  <w:p>
    <w:pPr>
      <w:pStyle w:val="7"/>
      <w:tabs>
        <w:tab w:val="left" w:pos="3828"/>
        <w:tab w:val="clear" w:pos="4153"/>
        <w:tab w:val="clear" w:pos="8306"/>
      </w:tabs>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pPr>
                  <w:pStyle w:val="7"/>
                  <w:ind w:firstLine="360"/>
                </w:pPr>
                <w:r>
                  <w:fldChar w:fldCharType="begin"/>
                </w:r>
                <w:r>
                  <w:instrText xml:space="preserve"> PAGE  \* MERGEFORMAT </w:instrText>
                </w:r>
                <w:r>
                  <w:fldChar w:fldCharType="separate"/>
                </w:r>
                <w:r>
                  <w:t>4</w:t>
                </w:r>
                <w:r>
                  <w:fldChar w:fldCharType="end"/>
                </w:r>
              </w:p>
            </w:txbxContent>
          </v:textbox>
        </v:shape>
      </w:pict>
    </w:r>
  </w:p>
  <w:p>
    <w:pPr>
      <w:pStyle w:val="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pict>
        <v:shape id="_x0000_s4099" o:spid="_x0000_s4099"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path/>
          <v:fill on="f" focussize="0,0"/>
          <v:stroke on="f" weight="0.5pt" joinstyle="miter"/>
          <v:imagedata o:title=""/>
          <o:lock v:ext="edit"/>
          <v:textbox inset="0mm,0mm,0mm,0mm" style="mso-fit-shape-to-text:t;">
            <w:txbxContent>
              <w:p>
                <w:pPr>
                  <w:pStyle w:val="7"/>
                  <w:ind w:firstLine="360"/>
                </w:pPr>
                <w:r>
                  <w:fldChar w:fldCharType="begin"/>
                </w:r>
                <w:r>
                  <w:instrText xml:space="preserve"> PAGE  \* MERGEFORMAT </w:instrText>
                </w:r>
                <w:r>
                  <w:fldChar w:fldCharType="separate"/>
                </w:r>
                <w:r>
                  <w:t>2</w:t>
                </w:r>
                <w:r>
                  <w:fldChar w:fldCharType="end"/>
                </w:r>
              </w:p>
            </w:txbxContent>
          </v:textbox>
        </v:shape>
      </w:pict>
    </w:r>
  </w:p>
  <w:p>
    <w:pPr>
      <w:pStyle w:val="7"/>
      <w:tabs>
        <w:tab w:val="left" w:pos="3828"/>
        <w:tab w:val="clear" w:pos="4153"/>
        <w:tab w:val="clear"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ind w:firstLine="420"/>
      </w:pPr>
    </w:p>
  </w:footnote>
  <w:footnote w:type="continuationSeparator" w:id="1">
    <w:p>
      <w:pPr>
        <w:spacing w:before="0" w:after="0" w:line="259" w:lineRule="auto"/>
        <w:ind w:firstLine="4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B00297"/>
    <w:multiLevelType w:val="multilevel"/>
    <w:tmpl w:val="2DB00297"/>
    <w:lvl w:ilvl="0" w:tentative="0">
      <w:start w:val="2"/>
      <w:numFmt w:val="japaneseCounting"/>
      <w:lvlText w:val="（%1）"/>
      <w:lvlJc w:val="left"/>
      <w:pPr>
        <w:ind w:left="1432" w:hanging="870"/>
      </w:pPr>
      <w:rPr>
        <w:rFonts w:hint="default" w:cs="Times New Roman"/>
      </w:rPr>
    </w:lvl>
    <w:lvl w:ilvl="1" w:tentative="0">
      <w:start w:val="1"/>
      <w:numFmt w:val="lowerLetter"/>
      <w:lvlText w:val="%2)"/>
      <w:lvlJc w:val="left"/>
      <w:pPr>
        <w:ind w:left="1402" w:hanging="420"/>
      </w:pPr>
      <w:rPr>
        <w:rFonts w:cs="Times New Roman"/>
      </w:rPr>
    </w:lvl>
    <w:lvl w:ilvl="2" w:tentative="0">
      <w:start w:val="1"/>
      <w:numFmt w:val="lowerRoman"/>
      <w:lvlText w:val="%3."/>
      <w:lvlJc w:val="right"/>
      <w:pPr>
        <w:ind w:left="1822" w:hanging="420"/>
      </w:pPr>
      <w:rPr>
        <w:rFonts w:cs="Times New Roman"/>
      </w:rPr>
    </w:lvl>
    <w:lvl w:ilvl="3" w:tentative="0">
      <w:start w:val="1"/>
      <w:numFmt w:val="decimal"/>
      <w:lvlText w:val="%4."/>
      <w:lvlJc w:val="left"/>
      <w:pPr>
        <w:ind w:left="2242" w:hanging="420"/>
      </w:pPr>
      <w:rPr>
        <w:rFonts w:cs="Times New Roman"/>
      </w:rPr>
    </w:lvl>
    <w:lvl w:ilvl="4" w:tentative="0">
      <w:start w:val="1"/>
      <w:numFmt w:val="lowerLetter"/>
      <w:lvlText w:val="%5)"/>
      <w:lvlJc w:val="left"/>
      <w:pPr>
        <w:ind w:left="2662" w:hanging="420"/>
      </w:pPr>
      <w:rPr>
        <w:rFonts w:cs="Times New Roman"/>
      </w:rPr>
    </w:lvl>
    <w:lvl w:ilvl="5" w:tentative="0">
      <w:start w:val="1"/>
      <w:numFmt w:val="lowerRoman"/>
      <w:lvlText w:val="%6."/>
      <w:lvlJc w:val="right"/>
      <w:pPr>
        <w:ind w:left="3082" w:hanging="420"/>
      </w:pPr>
      <w:rPr>
        <w:rFonts w:cs="Times New Roman"/>
      </w:rPr>
    </w:lvl>
    <w:lvl w:ilvl="6" w:tentative="0">
      <w:start w:val="1"/>
      <w:numFmt w:val="decimal"/>
      <w:lvlText w:val="%7."/>
      <w:lvlJc w:val="left"/>
      <w:pPr>
        <w:ind w:left="3502" w:hanging="420"/>
      </w:pPr>
      <w:rPr>
        <w:rFonts w:cs="Times New Roman"/>
      </w:rPr>
    </w:lvl>
    <w:lvl w:ilvl="7" w:tentative="0">
      <w:start w:val="1"/>
      <w:numFmt w:val="lowerLetter"/>
      <w:lvlText w:val="%8)"/>
      <w:lvlJc w:val="left"/>
      <w:pPr>
        <w:ind w:left="3922" w:hanging="420"/>
      </w:pPr>
      <w:rPr>
        <w:rFonts w:cs="Times New Roman"/>
      </w:rPr>
    </w:lvl>
    <w:lvl w:ilvl="8" w:tentative="0">
      <w:start w:val="1"/>
      <w:numFmt w:val="lowerRoman"/>
      <w:lvlText w:val="%9."/>
      <w:lvlJc w:val="right"/>
      <w:pPr>
        <w:ind w:left="4342" w:hanging="420"/>
      </w:pPr>
      <w:rPr>
        <w:rFonts w:cs="Times New Roman"/>
      </w:rPr>
    </w:lvl>
  </w:abstractNum>
  <w:abstractNum w:abstractNumId="1">
    <w:nsid w:val="3BC40239"/>
    <w:multiLevelType w:val="multilevel"/>
    <w:tmpl w:val="3BC40239"/>
    <w:lvl w:ilvl="0" w:tentative="0">
      <w:start w:val="1"/>
      <w:numFmt w:val="japaneseCounting"/>
      <w:lvlText w:val="（%1）"/>
      <w:lvlJc w:val="left"/>
      <w:pPr>
        <w:ind w:left="1432" w:hanging="870"/>
      </w:pPr>
      <w:rPr>
        <w:rFonts w:hint="default" w:cs="Times New Roman"/>
      </w:rPr>
    </w:lvl>
    <w:lvl w:ilvl="1" w:tentative="0">
      <w:start w:val="1"/>
      <w:numFmt w:val="lowerLetter"/>
      <w:lvlText w:val="%2)"/>
      <w:lvlJc w:val="left"/>
      <w:pPr>
        <w:ind w:left="1402" w:hanging="420"/>
      </w:pPr>
      <w:rPr>
        <w:rFonts w:cs="Times New Roman"/>
      </w:rPr>
    </w:lvl>
    <w:lvl w:ilvl="2" w:tentative="0">
      <w:start w:val="1"/>
      <w:numFmt w:val="lowerRoman"/>
      <w:lvlText w:val="%3."/>
      <w:lvlJc w:val="right"/>
      <w:pPr>
        <w:ind w:left="1822" w:hanging="420"/>
      </w:pPr>
      <w:rPr>
        <w:rFonts w:cs="Times New Roman"/>
      </w:rPr>
    </w:lvl>
    <w:lvl w:ilvl="3" w:tentative="0">
      <w:start w:val="1"/>
      <w:numFmt w:val="decimal"/>
      <w:lvlText w:val="%4."/>
      <w:lvlJc w:val="left"/>
      <w:pPr>
        <w:ind w:left="2242" w:hanging="420"/>
      </w:pPr>
      <w:rPr>
        <w:rFonts w:cs="Times New Roman"/>
      </w:rPr>
    </w:lvl>
    <w:lvl w:ilvl="4" w:tentative="0">
      <w:start w:val="1"/>
      <w:numFmt w:val="lowerLetter"/>
      <w:lvlText w:val="%5)"/>
      <w:lvlJc w:val="left"/>
      <w:pPr>
        <w:ind w:left="2662" w:hanging="420"/>
      </w:pPr>
      <w:rPr>
        <w:rFonts w:cs="Times New Roman"/>
      </w:rPr>
    </w:lvl>
    <w:lvl w:ilvl="5" w:tentative="0">
      <w:start w:val="1"/>
      <w:numFmt w:val="lowerRoman"/>
      <w:lvlText w:val="%6."/>
      <w:lvlJc w:val="right"/>
      <w:pPr>
        <w:ind w:left="3082" w:hanging="420"/>
      </w:pPr>
      <w:rPr>
        <w:rFonts w:cs="Times New Roman"/>
      </w:rPr>
    </w:lvl>
    <w:lvl w:ilvl="6" w:tentative="0">
      <w:start w:val="1"/>
      <w:numFmt w:val="decimal"/>
      <w:lvlText w:val="%7."/>
      <w:lvlJc w:val="left"/>
      <w:pPr>
        <w:ind w:left="3502" w:hanging="420"/>
      </w:pPr>
      <w:rPr>
        <w:rFonts w:cs="Times New Roman"/>
      </w:rPr>
    </w:lvl>
    <w:lvl w:ilvl="7" w:tentative="0">
      <w:start w:val="1"/>
      <w:numFmt w:val="lowerLetter"/>
      <w:lvlText w:val="%8)"/>
      <w:lvlJc w:val="left"/>
      <w:pPr>
        <w:ind w:left="3922" w:hanging="420"/>
      </w:pPr>
      <w:rPr>
        <w:rFonts w:cs="Times New Roman"/>
      </w:rPr>
    </w:lvl>
    <w:lvl w:ilvl="8" w:tentative="0">
      <w:start w:val="1"/>
      <w:numFmt w:val="lowerRoman"/>
      <w:lvlText w:val="%9."/>
      <w:lvlJc w:val="right"/>
      <w:pPr>
        <w:ind w:left="4342" w:hanging="420"/>
      </w:pPr>
      <w:rPr>
        <w:rFonts w:cs="Times New Roman"/>
      </w:rPr>
    </w:lvl>
  </w:abstractNum>
  <w:abstractNum w:abstractNumId="2">
    <w:nsid w:val="5A3565A8"/>
    <w:multiLevelType w:val="multilevel"/>
    <w:tmpl w:val="5A3565A8"/>
    <w:lvl w:ilvl="0" w:tentative="0">
      <w:start w:val="1"/>
      <w:numFmt w:val="japaneseCounting"/>
      <w:pStyle w:val="33"/>
      <w:lvlText w:val="%1、"/>
      <w:lvlJc w:val="left"/>
      <w:pPr>
        <w:ind w:left="862" w:hanging="720"/>
      </w:pPr>
      <w:rPr>
        <w:rFonts w:hint="default" w:cs="Times New Roman"/>
      </w:rPr>
    </w:lvl>
    <w:lvl w:ilvl="1" w:tentative="0">
      <w:start w:val="1"/>
      <w:numFmt w:val="lowerLetter"/>
      <w:lvlText w:val="%2)"/>
      <w:lvlJc w:val="left"/>
      <w:pPr>
        <w:ind w:left="982" w:hanging="420"/>
      </w:pPr>
      <w:rPr>
        <w:rFonts w:cs="Times New Roman"/>
      </w:rPr>
    </w:lvl>
    <w:lvl w:ilvl="2" w:tentative="0">
      <w:start w:val="1"/>
      <w:numFmt w:val="lowerRoman"/>
      <w:lvlText w:val="%3."/>
      <w:lvlJc w:val="right"/>
      <w:pPr>
        <w:ind w:left="1402" w:hanging="420"/>
      </w:pPr>
      <w:rPr>
        <w:rFonts w:cs="Times New Roman"/>
      </w:rPr>
    </w:lvl>
    <w:lvl w:ilvl="3" w:tentative="0">
      <w:start w:val="1"/>
      <w:numFmt w:val="decimal"/>
      <w:lvlText w:val="%4."/>
      <w:lvlJc w:val="left"/>
      <w:pPr>
        <w:ind w:left="1822" w:hanging="420"/>
      </w:pPr>
      <w:rPr>
        <w:rFonts w:cs="Times New Roman"/>
      </w:rPr>
    </w:lvl>
    <w:lvl w:ilvl="4" w:tentative="0">
      <w:start w:val="1"/>
      <w:numFmt w:val="lowerLetter"/>
      <w:lvlText w:val="%5)"/>
      <w:lvlJc w:val="left"/>
      <w:pPr>
        <w:ind w:left="2242" w:hanging="420"/>
      </w:pPr>
      <w:rPr>
        <w:rFonts w:cs="Times New Roman"/>
      </w:rPr>
    </w:lvl>
    <w:lvl w:ilvl="5" w:tentative="0">
      <w:start w:val="1"/>
      <w:numFmt w:val="lowerRoman"/>
      <w:lvlText w:val="%6."/>
      <w:lvlJc w:val="right"/>
      <w:pPr>
        <w:ind w:left="2662" w:hanging="420"/>
      </w:pPr>
      <w:rPr>
        <w:rFonts w:cs="Times New Roman"/>
      </w:rPr>
    </w:lvl>
    <w:lvl w:ilvl="6" w:tentative="0">
      <w:start w:val="1"/>
      <w:numFmt w:val="decimal"/>
      <w:lvlText w:val="%7."/>
      <w:lvlJc w:val="left"/>
      <w:pPr>
        <w:ind w:left="3082" w:hanging="420"/>
      </w:pPr>
      <w:rPr>
        <w:rFonts w:cs="Times New Roman"/>
      </w:rPr>
    </w:lvl>
    <w:lvl w:ilvl="7" w:tentative="0">
      <w:start w:val="1"/>
      <w:numFmt w:val="lowerLetter"/>
      <w:lvlText w:val="%8)"/>
      <w:lvlJc w:val="left"/>
      <w:pPr>
        <w:ind w:left="3502" w:hanging="420"/>
      </w:pPr>
      <w:rPr>
        <w:rFonts w:cs="Times New Roman"/>
      </w:rPr>
    </w:lvl>
    <w:lvl w:ilvl="8" w:tentative="0">
      <w:start w:val="1"/>
      <w:numFmt w:val="lowerRoman"/>
      <w:lvlText w:val="%9."/>
      <w:lvlJc w:val="right"/>
      <w:pPr>
        <w:ind w:left="3922"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YyYTIzNWZkNjJlYzYyOTNlZmEyZGM3NDA0YzhkZDkifQ=="/>
  </w:docVars>
  <w:rsids>
    <w:rsidRoot w:val="00E15A53"/>
    <w:rsid w:val="0000455B"/>
    <w:rsid w:val="0001007E"/>
    <w:rsid w:val="000101E4"/>
    <w:rsid w:val="00010B2F"/>
    <w:rsid w:val="00010D6C"/>
    <w:rsid w:val="000159B0"/>
    <w:rsid w:val="00020041"/>
    <w:rsid w:val="000235AC"/>
    <w:rsid w:val="00035C7C"/>
    <w:rsid w:val="00036FFD"/>
    <w:rsid w:val="00042080"/>
    <w:rsid w:val="00053AD3"/>
    <w:rsid w:val="00055CDF"/>
    <w:rsid w:val="00071CB7"/>
    <w:rsid w:val="000C6EE2"/>
    <w:rsid w:val="000C7C29"/>
    <w:rsid w:val="000E1D90"/>
    <w:rsid w:val="000F0A96"/>
    <w:rsid w:val="000F0B78"/>
    <w:rsid w:val="000F6CA7"/>
    <w:rsid w:val="00101409"/>
    <w:rsid w:val="00101C8E"/>
    <w:rsid w:val="00114386"/>
    <w:rsid w:val="00123291"/>
    <w:rsid w:val="00127B6A"/>
    <w:rsid w:val="001352E8"/>
    <w:rsid w:val="00140132"/>
    <w:rsid w:val="00140FC2"/>
    <w:rsid w:val="001433EA"/>
    <w:rsid w:val="00146D44"/>
    <w:rsid w:val="00160B44"/>
    <w:rsid w:val="00171B01"/>
    <w:rsid w:val="00171E4E"/>
    <w:rsid w:val="00181B3C"/>
    <w:rsid w:val="00182EE3"/>
    <w:rsid w:val="001A07B7"/>
    <w:rsid w:val="001A39E9"/>
    <w:rsid w:val="001A51EF"/>
    <w:rsid w:val="001B58ED"/>
    <w:rsid w:val="001D2E21"/>
    <w:rsid w:val="001D73C5"/>
    <w:rsid w:val="001E0968"/>
    <w:rsid w:val="001E7725"/>
    <w:rsid w:val="001F0BC2"/>
    <w:rsid w:val="0022728E"/>
    <w:rsid w:val="002275F1"/>
    <w:rsid w:val="0024314A"/>
    <w:rsid w:val="00256C17"/>
    <w:rsid w:val="002571CE"/>
    <w:rsid w:val="002608DE"/>
    <w:rsid w:val="002711B8"/>
    <w:rsid w:val="002B65A7"/>
    <w:rsid w:val="002D4243"/>
    <w:rsid w:val="002D6E37"/>
    <w:rsid w:val="002F6C4C"/>
    <w:rsid w:val="003059E7"/>
    <w:rsid w:val="003173C1"/>
    <w:rsid w:val="0034133E"/>
    <w:rsid w:val="00354191"/>
    <w:rsid w:val="00366813"/>
    <w:rsid w:val="00372017"/>
    <w:rsid w:val="00372D69"/>
    <w:rsid w:val="00374460"/>
    <w:rsid w:val="003747C7"/>
    <w:rsid w:val="0039104D"/>
    <w:rsid w:val="003A312C"/>
    <w:rsid w:val="003A4920"/>
    <w:rsid w:val="003C639C"/>
    <w:rsid w:val="003F5065"/>
    <w:rsid w:val="00415F20"/>
    <w:rsid w:val="00433C4A"/>
    <w:rsid w:val="00445B6C"/>
    <w:rsid w:val="0045391F"/>
    <w:rsid w:val="0046241A"/>
    <w:rsid w:val="00462FC5"/>
    <w:rsid w:val="00470B5E"/>
    <w:rsid w:val="004815F4"/>
    <w:rsid w:val="004B7CF0"/>
    <w:rsid w:val="004D75C1"/>
    <w:rsid w:val="004F0249"/>
    <w:rsid w:val="00512EEE"/>
    <w:rsid w:val="005139EF"/>
    <w:rsid w:val="005222B1"/>
    <w:rsid w:val="00523D45"/>
    <w:rsid w:val="00551A3B"/>
    <w:rsid w:val="005578DC"/>
    <w:rsid w:val="0056476C"/>
    <w:rsid w:val="00564D05"/>
    <w:rsid w:val="00582CF9"/>
    <w:rsid w:val="00592AD1"/>
    <w:rsid w:val="005B5366"/>
    <w:rsid w:val="005B5668"/>
    <w:rsid w:val="005B6F80"/>
    <w:rsid w:val="005C42B5"/>
    <w:rsid w:val="005C4D21"/>
    <w:rsid w:val="005D1928"/>
    <w:rsid w:val="005F5B35"/>
    <w:rsid w:val="0060525E"/>
    <w:rsid w:val="00620CF5"/>
    <w:rsid w:val="00653E50"/>
    <w:rsid w:val="00664657"/>
    <w:rsid w:val="00667504"/>
    <w:rsid w:val="00677160"/>
    <w:rsid w:val="006A68C5"/>
    <w:rsid w:val="006A6A5C"/>
    <w:rsid w:val="006B1D9F"/>
    <w:rsid w:val="006B6F10"/>
    <w:rsid w:val="006C26F5"/>
    <w:rsid w:val="006C6158"/>
    <w:rsid w:val="006C7AA4"/>
    <w:rsid w:val="006D004F"/>
    <w:rsid w:val="006D4007"/>
    <w:rsid w:val="006E347C"/>
    <w:rsid w:val="006E77D4"/>
    <w:rsid w:val="006F0A49"/>
    <w:rsid w:val="006F57F4"/>
    <w:rsid w:val="0070047D"/>
    <w:rsid w:val="007041A4"/>
    <w:rsid w:val="0070441B"/>
    <w:rsid w:val="00706AFB"/>
    <w:rsid w:val="00713706"/>
    <w:rsid w:val="00725987"/>
    <w:rsid w:val="00740650"/>
    <w:rsid w:val="00744AB3"/>
    <w:rsid w:val="00745248"/>
    <w:rsid w:val="00755A81"/>
    <w:rsid w:val="0075648E"/>
    <w:rsid w:val="00775590"/>
    <w:rsid w:val="007A2123"/>
    <w:rsid w:val="007B2F67"/>
    <w:rsid w:val="007D4D16"/>
    <w:rsid w:val="007D502F"/>
    <w:rsid w:val="007E339C"/>
    <w:rsid w:val="008119C4"/>
    <w:rsid w:val="008212E8"/>
    <w:rsid w:val="008342DC"/>
    <w:rsid w:val="00836B41"/>
    <w:rsid w:val="00845D11"/>
    <w:rsid w:val="008550E9"/>
    <w:rsid w:val="0086214E"/>
    <w:rsid w:val="00863FDA"/>
    <w:rsid w:val="008B03CE"/>
    <w:rsid w:val="008B2248"/>
    <w:rsid w:val="008D1B6C"/>
    <w:rsid w:val="008D4AE3"/>
    <w:rsid w:val="008D5B89"/>
    <w:rsid w:val="008E371A"/>
    <w:rsid w:val="00914109"/>
    <w:rsid w:val="009169EE"/>
    <w:rsid w:val="00925143"/>
    <w:rsid w:val="00961DE9"/>
    <w:rsid w:val="00967523"/>
    <w:rsid w:val="00967B7D"/>
    <w:rsid w:val="00970627"/>
    <w:rsid w:val="009770FF"/>
    <w:rsid w:val="0098696A"/>
    <w:rsid w:val="0099564D"/>
    <w:rsid w:val="009A2E7C"/>
    <w:rsid w:val="009A34DD"/>
    <w:rsid w:val="009D5A6A"/>
    <w:rsid w:val="009E4388"/>
    <w:rsid w:val="00A0276C"/>
    <w:rsid w:val="00A02F0E"/>
    <w:rsid w:val="00A072CD"/>
    <w:rsid w:val="00A10C9F"/>
    <w:rsid w:val="00A31EBF"/>
    <w:rsid w:val="00A344B8"/>
    <w:rsid w:val="00A4202B"/>
    <w:rsid w:val="00A42EDC"/>
    <w:rsid w:val="00A51078"/>
    <w:rsid w:val="00A72EED"/>
    <w:rsid w:val="00A7528F"/>
    <w:rsid w:val="00A85DEE"/>
    <w:rsid w:val="00AB0826"/>
    <w:rsid w:val="00AC0148"/>
    <w:rsid w:val="00AD46CF"/>
    <w:rsid w:val="00AE1986"/>
    <w:rsid w:val="00AE421E"/>
    <w:rsid w:val="00AF3F75"/>
    <w:rsid w:val="00B112B7"/>
    <w:rsid w:val="00B14012"/>
    <w:rsid w:val="00B16A98"/>
    <w:rsid w:val="00B30655"/>
    <w:rsid w:val="00B35005"/>
    <w:rsid w:val="00B367E0"/>
    <w:rsid w:val="00B468DC"/>
    <w:rsid w:val="00B5663A"/>
    <w:rsid w:val="00B73272"/>
    <w:rsid w:val="00B74B87"/>
    <w:rsid w:val="00BB13EC"/>
    <w:rsid w:val="00BC3B35"/>
    <w:rsid w:val="00BC4B71"/>
    <w:rsid w:val="00BE2A0F"/>
    <w:rsid w:val="00BE6432"/>
    <w:rsid w:val="00BF04D1"/>
    <w:rsid w:val="00C02AFF"/>
    <w:rsid w:val="00C030CA"/>
    <w:rsid w:val="00C14A13"/>
    <w:rsid w:val="00C203A0"/>
    <w:rsid w:val="00C40850"/>
    <w:rsid w:val="00C5416E"/>
    <w:rsid w:val="00C54731"/>
    <w:rsid w:val="00C621E2"/>
    <w:rsid w:val="00C62BCE"/>
    <w:rsid w:val="00C65C60"/>
    <w:rsid w:val="00C6701E"/>
    <w:rsid w:val="00C72F9C"/>
    <w:rsid w:val="00C85CCE"/>
    <w:rsid w:val="00CA2E52"/>
    <w:rsid w:val="00CB1C8B"/>
    <w:rsid w:val="00CC2AB3"/>
    <w:rsid w:val="00CC751A"/>
    <w:rsid w:val="00CD5464"/>
    <w:rsid w:val="00CE18D3"/>
    <w:rsid w:val="00CF157D"/>
    <w:rsid w:val="00CF6C91"/>
    <w:rsid w:val="00D30174"/>
    <w:rsid w:val="00D47763"/>
    <w:rsid w:val="00D71C75"/>
    <w:rsid w:val="00D80D2D"/>
    <w:rsid w:val="00D92594"/>
    <w:rsid w:val="00D95277"/>
    <w:rsid w:val="00DD2728"/>
    <w:rsid w:val="00DF1579"/>
    <w:rsid w:val="00DF3E70"/>
    <w:rsid w:val="00DF5BF9"/>
    <w:rsid w:val="00E0195E"/>
    <w:rsid w:val="00E0662B"/>
    <w:rsid w:val="00E15A53"/>
    <w:rsid w:val="00E16F3D"/>
    <w:rsid w:val="00E25646"/>
    <w:rsid w:val="00E40C78"/>
    <w:rsid w:val="00E41476"/>
    <w:rsid w:val="00E44867"/>
    <w:rsid w:val="00E507D3"/>
    <w:rsid w:val="00E60177"/>
    <w:rsid w:val="00E73287"/>
    <w:rsid w:val="00E86ED5"/>
    <w:rsid w:val="00EA585B"/>
    <w:rsid w:val="00EB1C8F"/>
    <w:rsid w:val="00EC0BA9"/>
    <w:rsid w:val="00EC37DB"/>
    <w:rsid w:val="00EC705D"/>
    <w:rsid w:val="00EF0D35"/>
    <w:rsid w:val="00F45AE7"/>
    <w:rsid w:val="00F54ED8"/>
    <w:rsid w:val="00F55B28"/>
    <w:rsid w:val="00F65398"/>
    <w:rsid w:val="00F9416F"/>
    <w:rsid w:val="00FB3735"/>
    <w:rsid w:val="00FD27A9"/>
    <w:rsid w:val="00FD6E6D"/>
    <w:rsid w:val="00FE1F2B"/>
    <w:rsid w:val="00FE2B97"/>
    <w:rsid w:val="00FE5FB3"/>
    <w:rsid w:val="013C4CB8"/>
    <w:rsid w:val="01585832"/>
    <w:rsid w:val="017B672F"/>
    <w:rsid w:val="026964E6"/>
    <w:rsid w:val="02E8789C"/>
    <w:rsid w:val="03075C95"/>
    <w:rsid w:val="03280A95"/>
    <w:rsid w:val="03301568"/>
    <w:rsid w:val="03825050"/>
    <w:rsid w:val="03862049"/>
    <w:rsid w:val="0416523E"/>
    <w:rsid w:val="04562503"/>
    <w:rsid w:val="0535271C"/>
    <w:rsid w:val="05A11B5F"/>
    <w:rsid w:val="06191412"/>
    <w:rsid w:val="065038A4"/>
    <w:rsid w:val="067767CB"/>
    <w:rsid w:val="0679790F"/>
    <w:rsid w:val="068E590F"/>
    <w:rsid w:val="06FD1CD4"/>
    <w:rsid w:val="07182042"/>
    <w:rsid w:val="078A12BD"/>
    <w:rsid w:val="07C60CEA"/>
    <w:rsid w:val="07F06B33"/>
    <w:rsid w:val="08792438"/>
    <w:rsid w:val="08BB1935"/>
    <w:rsid w:val="08CB7185"/>
    <w:rsid w:val="08E417A1"/>
    <w:rsid w:val="08FA558E"/>
    <w:rsid w:val="09816C70"/>
    <w:rsid w:val="09E6156A"/>
    <w:rsid w:val="0A063E8C"/>
    <w:rsid w:val="0AD172C5"/>
    <w:rsid w:val="0B003196"/>
    <w:rsid w:val="0C1C467D"/>
    <w:rsid w:val="0C84327B"/>
    <w:rsid w:val="0C846011"/>
    <w:rsid w:val="0C8D3124"/>
    <w:rsid w:val="0CB002FE"/>
    <w:rsid w:val="0CCB48A1"/>
    <w:rsid w:val="0D084761"/>
    <w:rsid w:val="0D4E15A6"/>
    <w:rsid w:val="0E2343A8"/>
    <w:rsid w:val="0E33145B"/>
    <w:rsid w:val="0E3C343B"/>
    <w:rsid w:val="0ED77BD1"/>
    <w:rsid w:val="0F8642B3"/>
    <w:rsid w:val="0FB32849"/>
    <w:rsid w:val="0FE815D3"/>
    <w:rsid w:val="10010FF9"/>
    <w:rsid w:val="100E599B"/>
    <w:rsid w:val="105F3ED2"/>
    <w:rsid w:val="110528AD"/>
    <w:rsid w:val="119B6346"/>
    <w:rsid w:val="11AE04A0"/>
    <w:rsid w:val="11E63F83"/>
    <w:rsid w:val="120D59A3"/>
    <w:rsid w:val="121C7578"/>
    <w:rsid w:val="123655D0"/>
    <w:rsid w:val="12415E2C"/>
    <w:rsid w:val="13126FB4"/>
    <w:rsid w:val="131E13E6"/>
    <w:rsid w:val="13286575"/>
    <w:rsid w:val="1329575B"/>
    <w:rsid w:val="13557D56"/>
    <w:rsid w:val="13C71A7A"/>
    <w:rsid w:val="13FB6A8B"/>
    <w:rsid w:val="14363EE6"/>
    <w:rsid w:val="143D1DC9"/>
    <w:rsid w:val="149F0F50"/>
    <w:rsid w:val="14D15006"/>
    <w:rsid w:val="152023A6"/>
    <w:rsid w:val="16563B6E"/>
    <w:rsid w:val="16A474F0"/>
    <w:rsid w:val="16AB2F2C"/>
    <w:rsid w:val="16AD1021"/>
    <w:rsid w:val="17B47AF0"/>
    <w:rsid w:val="17C70D69"/>
    <w:rsid w:val="17ED3F46"/>
    <w:rsid w:val="181B6B05"/>
    <w:rsid w:val="182F6BBE"/>
    <w:rsid w:val="184D7534"/>
    <w:rsid w:val="185E6AB2"/>
    <w:rsid w:val="190C0407"/>
    <w:rsid w:val="197D1D63"/>
    <w:rsid w:val="19C5799F"/>
    <w:rsid w:val="19CF1570"/>
    <w:rsid w:val="19D21141"/>
    <w:rsid w:val="1A12514F"/>
    <w:rsid w:val="1A23016F"/>
    <w:rsid w:val="1A304B0F"/>
    <w:rsid w:val="1AA011A4"/>
    <w:rsid w:val="1B86004D"/>
    <w:rsid w:val="1C063A4F"/>
    <w:rsid w:val="1C0B5498"/>
    <w:rsid w:val="1C7309F3"/>
    <w:rsid w:val="1CAB00DB"/>
    <w:rsid w:val="1CB07B86"/>
    <w:rsid w:val="1D0E65DA"/>
    <w:rsid w:val="1D407892"/>
    <w:rsid w:val="1D4B1414"/>
    <w:rsid w:val="1E0C1ACE"/>
    <w:rsid w:val="1E5D64A0"/>
    <w:rsid w:val="1EBD7BAA"/>
    <w:rsid w:val="1F317A8F"/>
    <w:rsid w:val="1FB072E7"/>
    <w:rsid w:val="2001656B"/>
    <w:rsid w:val="20766D16"/>
    <w:rsid w:val="20FA4118"/>
    <w:rsid w:val="20FB19E5"/>
    <w:rsid w:val="21CF15DD"/>
    <w:rsid w:val="22727EA8"/>
    <w:rsid w:val="22F63F54"/>
    <w:rsid w:val="22FC12AA"/>
    <w:rsid w:val="23EC4B4F"/>
    <w:rsid w:val="242A6430"/>
    <w:rsid w:val="248258AB"/>
    <w:rsid w:val="24E33444"/>
    <w:rsid w:val="25017199"/>
    <w:rsid w:val="26EF66F7"/>
    <w:rsid w:val="273A6638"/>
    <w:rsid w:val="276B1CA5"/>
    <w:rsid w:val="276B300A"/>
    <w:rsid w:val="27D64C78"/>
    <w:rsid w:val="282011DE"/>
    <w:rsid w:val="283455D8"/>
    <w:rsid w:val="28594914"/>
    <w:rsid w:val="286260DB"/>
    <w:rsid w:val="28FE2391"/>
    <w:rsid w:val="29055D17"/>
    <w:rsid w:val="2A6F4876"/>
    <w:rsid w:val="2A767F1A"/>
    <w:rsid w:val="2C2E4CC8"/>
    <w:rsid w:val="2D155782"/>
    <w:rsid w:val="2D282D2A"/>
    <w:rsid w:val="2DC404E6"/>
    <w:rsid w:val="2DCE31D9"/>
    <w:rsid w:val="2DE31D6F"/>
    <w:rsid w:val="2E045178"/>
    <w:rsid w:val="2E80675F"/>
    <w:rsid w:val="2ED739A4"/>
    <w:rsid w:val="2F041E0D"/>
    <w:rsid w:val="2F124870"/>
    <w:rsid w:val="2F151756"/>
    <w:rsid w:val="2F373124"/>
    <w:rsid w:val="2F893BE8"/>
    <w:rsid w:val="30A66141"/>
    <w:rsid w:val="310B1496"/>
    <w:rsid w:val="310C4D66"/>
    <w:rsid w:val="3127402D"/>
    <w:rsid w:val="32380FBC"/>
    <w:rsid w:val="328F5AC2"/>
    <w:rsid w:val="32B9647E"/>
    <w:rsid w:val="32D94AE3"/>
    <w:rsid w:val="33516F19"/>
    <w:rsid w:val="336972E5"/>
    <w:rsid w:val="33955B18"/>
    <w:rsid w:val="34186EE3"/>
    <w:rsid w:val="346F6AD6"/>
    <w:rsid w:val="34805A49"/>
    <w:rsid w:val="348D7435"/>
    <w:rsid w:val="34B015CF"/>
    <w:rsid w:val="351B601B"/>
    <w:rsid w:val="35270325"/>
    <w:rsid w:val="3582794D"/>
    <w:rsid w:val="35F21160"/>
    <w:rsid w:val="35F6437B"/>
    <w:rsid w:val="36794B6B"/>
    <w:rsid w:val="36A7189E"/>
    <w:rsid w:val="36E41B70"/>
    <w:rsid w:val="37366193"/>
    <w:rsid w:val="37375A4B"/>
    <w:rsid w:val="37D009EF"/>
    <w:rsid w:val="38727E03"/>
    <w:rsid w:val="38A70094"/>
    <w:rsid w:val="38AD1435"/>
    <w:rsid w:val="38B41F0C"/>
    <w:rsid w:val="39701F5C"/>
    <w:rsid w:val="3A9E72FE"/>
    <w:rsid w:val="3AD86136"/>
    <w:rsid w:val="3B8A5D29"/>
    <w:rsid w:val="3B980B57"/>
    <w:rsid w:val="3C1177E3"/>
    <w:rsid w:val="3C5F3B8D"/>
    <w:rsid w:val="3C9F27BB"/>
    <w:rsid w:val="3CA406FF"/>
    <w:rsid w:val="3CBA1AAD"/>
    <w:rsid w:val="3CDB5FAA"/>
    <w:rsid w:val="3D345883"/>
    <w:rsid w:val="3DAD48A4"/>
    <w:rsid w:val="3E1262E4"/>
    <w:rsid w:val="3E385751"/>
    <w:rsid w:val="3F8D077B"/>
    <w:rsid w:val="3FF15BE5"/>
    <w:rsid w:val="403B66DD"/>
    <w:rsid w:val="405014B2"/>
    <w:rsid w:val="40D3172B"/>
    <w:rsid w:val="40FE3DFD"/>
    <w:rsid w:val="410847B2"/>
    <w:rsid w:val="41667E1F"/>
    <w:rsid w:val="421566CA"/>
    <w:rsid w:val="42CE3BF2"/>
    <w:rsid w:val="434F6E49"/>
    <w:rsid w:val="43B96C0A"/>
    <w:rsid w:val="43D87052"/>
    <w:rsid w:val="446470B6"/>
    <w:rsid w:val="448C20CD"/>
    <w:rsid w:val="44A8273E"/>
    <w:rsid w:val="44CB0A58"/>
    <w:rsid w:val="44FE2055"/>
    <w:rsid w:val="454E360E"/>
    <w:rsid w:val="463E1048"/>
    <w:rsid w:val="47925F1F"/>
    <w:rsid w:val="47D109A8"/>
    <w:rsid w:val="481D099B"/>
    <w:rsid w:val="48572195"/>
    <w:rsid w:val="48706D2F"/>
    <w:rsid w:val="48A76400"/>
    <w:rsid w:val="48C17519"/>
    <w:rsid w:val="48E91746"/>
    <w:rsid w:val="49244AE2"/>
    <w:rsid w:val="49496827"/>
    <w:rsid w:val="4A2B1F0B"/>
    <w:rsid w:val="4AB81A96"/>
    <w:rsid w:val="4ABD7862"/>
    <w:rsid w:val="4ADB37E2"/>
    <w:rsid w:val="4C052358"/>
    <w:rsid w:val="4C1A5614"/>
    <w:rsid w:val="4C4313D9"/>
    <w:rsid w:val="4C793B2D"/>
    <w:rsid w:val="4D157D77"/>
    <w:rsid w:val="4D4E6B65"/>
    <w:rsid w:val="4DF87753"/>
    <w:rsid w:val="4E0A5226"/>
    <w:rsid w:val="4E6A63B8"/>
    <w:rsid w:val="4E7B2033"/>
    <w:rsid w:val="4ED27BA8"/>
    <w:rsid w:val="4EDF6176"/>
    <w:rsid w:val="4F6B3680"/>
    <w:rsid w:val="50BE6016"/>
    <w:rsid w:val="50CC3317"/>
    <w:rsid w:val="51B37FAD"/>
    <w:rsid w:val="523C2E52"/>
    <w:rsid w:val="52A421EB"/>
    <w:rsid w:val="52AF253A"/>
    <w:rsid w:val="53E447B6"/>
    <w:rsid w:val="556F701B"/>
    <w:rsid w:val="55AF2075"/>
    <w:rsid w:val="55B97F34"/>
    <w:rsid w:val="561804B9"/>
    <w:rsid w:val="56236A8F"/>
    <w:rsid w:val="56527326"/>
    <w:rsid w:val="57020D7F"/>
    <w:rsid w:val="574E0F91"/>
    <w:rsid w:val="587E5F74"/>
    <w:rsid w:val="588B1219"/>
    <w:rsid w:val="594309A2"/>
    <w:rsid w:val="59647D85"/>
    <w:rsid w:val="599B7A16"/>
    <w:rsid w:val="59B6700E"/>
    <w:rsid w:val="59EA0454"/>
    <w:rsid w:val="5A1C1F75"/>
    <w:rsid w:val="5AE570C3"/>
    <w:rsid w:val="5C10041F"/>
    <w:rsid w:val="5C1F6396"/>
    <w:rsid w:val="5D41083A"/>
    <w:rsid w:val="5D576EFF"/>
    <w:rsid w:val="5E4F0A6B"/>
    <w:rsid w:val="5E575AA1"/>
    <w:rsid w:val="5E5D691F"/>
    <w:rsid w:val="5EAE4C51"/>
    <w:rsid w:val="5EEB0188"/>
    <w:rsid w:val="5EEB567F"/>
    <w:rsid w:val="5EFC7A8C"/>
    <w:rsid w:val="5F3D2FF7"/>
    <w:rsid w:val="5F59572C"/>
    <w:rsid w:val="5FAD08EE"/>
    <w:rsid w:val="60060593"/>
    <w:rsid w:val="6055404A"/>
    <w:rsid w:val="609278FD"/>
    <w:rsid w:val="60E10430"/>
    <w:rsid w:val="60E76990"/>
    <w:rsid w:val="6107043B"/>
    <w:rsid w:val="6152766F"/>
    <w:rsid w:val="61713AA4"/>
    <w:rsid w:val="61DA68CD"/>
    <w:rsid w:val="61E5077E"/>
    <w:rsid w:val="620132DB"/>
    <w:rsid w:val="622B7610"/>
    <w:rsid w:val="62CB4F44"/>
    <w:rsid w:val="62D06881"/>
    <w:rsid w:val="62E06AA0"/>
    <w:rsid w:val="63B04C20"/>
    <w:rsid w:val="642A754E"/>
    <w:rsid w:val="65275C66"/>
    <w:rsid w:val="657E2849"/>
    <w:rsid w:val="659A1429"/>
    <w:rsid w:val="65CE765C"/>
    <w:rsid w:val="660E54B5"/>
    <w:rsid w:val="662C5398"/>
    <w:rsid w:val="66563463"/>
    <w:rsid w:val="66C00FC8"/>
    <w:rsid w:val="67537011"/>
    <w:rsid w:val="678414C1"/>
    <w:rsid w:val="67BE397E"/>
    <w:rsid w:val="681C1489"/>
    <w:rsid w:val="68511967"/>
    <w:rsid w:val="6859203A"/>
    <w:rsid w:val="691100BA"/>
    <w:rsid w:val="697323C8"/>
    <w:rsid w:val="69952F7E"/>
    <w:rsid w:val="69EF7FD7"/>
    <w:rsid w:val="6A885F49"/>
    <w:rsid w:val="6BE5439D"/>
    <w:rsid w:val="6BED16B2"/>
    <w:rsid w:val="6C6566C7"/>
    <w:rsid w:val="6C6F4805"/>
    <w:rsid w:val="6C7B1273"/>
    <w:rsid w:val="6CF121E3"/>
    <w:rsid w:val="6CF6574C"/>
    <w:rsid w:val="6D091EE6"/>
    <w:rsid w:val="6D385667"/>
    <w:rsid w:val="6D5503A6"/>
    <w:rsid w:val="6DC75F60"/>
    <w:rsid w:val="6DE84158"/>
    <w:rsid w:val="6E62030E"/>
    <w:rsid w:val="6ED9595B"/>
    <w:rsid w:val="6F054DE5"/>
    <w:rsid w:val="6F523161"/>
    <w:rsid w:val="6F5B72BF"/>
    <w:rsid w:val="6FE41742"/>
    <w:rsid w:val="70137A9A"/>
    <w:rsid w:val="703320C8"/>
    <w:rsid w:val="70A83C4F"/>
    <w:rsid w:val="70AF2147"/>
    <w:rsid w:val="70E5248E"/>
    <w:rsid w:val="71642F3A"/>
    <w:rsid w:val="716C4E89"/>
    <w:rsid w:val="71E50114"/>
    <w:rsid w:val="71F21E5A"/>
    <w:rsid w:val="7201466F"/>
    <w:rsid w:val="720334BF"/>
    <w:rsid w:val="726B2CAB"/>
    <w:rsid w:val="729A53CF"/>
    <w:rsid w:val="72A80A3D"/>
    <w:rsid w:val="72E26FBE"/>
    <w:rsid w:val="7318131D"/>
    <w:rsid w:val="735C0E17"/>
    <w:rsid w:val="737C784A"/>
    <w:rsid w:val="73A971EE"/>
    <w:rsid w:val="73BE3480"/>
    <w:rsid w:val="73ED08FA"/>
    <w:rsid w:val="744C1322"/>
    <w:rsid w:val="744C7879"/>
    <w:rsid w:val="74562171"/>
    <w:rsid w:val="767C531A"/>
    <w:rsid w:val="76C2262B"/>
    <w:rsid w:val="76E0441F"/>
    <w:rsid w:val="77047DD5"/>
    <w:rsid w:val="7713471B"/>
    <w:rsid w:val="77A34AA6"/>
    <w:rsid w:val="77EC569B"/>
    <w:rsid w:val="7800345D"/>
    <w:rsid w:val="78237C15"/>
    <w:rsid w:val="78AE572C"/>
    <w:rsid w:val="795D4946"/>
    <w:rsid w:val="79750AC0"/>
    <w:rsid w:val="79D05E72"/>
    <w:rsid w:val="79F41B15"/>
    <w:rsid w:val="7A6E5992"/>
    <w:rsid w:val="7A737B67"/>
    <w:rsid w:val="7A78251E"/>
    <w:rsid w:val="7A7A026F"/>
    <w:rsid w:val="7A7D18A7"/>
    <w:rsid w:val="7A9249C0"/>
    <w:rsid w:val="7AD90398"/>
    <w:rsid w:val="7BE123BC"/>
    <w:rsid w:val="7C7B1F63"/>
    <w:rsid w:val="7CDF14C2"/>
    <w:rsid w:val="7D261117"/>
    <w:rsid w:val="7D2B6C82"/>
    <w:rsid w:val="7D884B4F"/>
    <w:rsid w:val="7DD05327"/>
    <w:rsid w:val="7E391A33"/>
    <w:rsid w:val="7E5C3729"/>
    <w:rsid w:val="7E6E0813"/>
    <w:rsid w:val="7EFC53CD"/>
    <w:rsid w:val="7F115794"/>
    <w:rsid w:val="7F510B05"/>
    <w:rsid w:val="7F711ED7"/>
    <w:rsid w:val="7F7F2CCF"/>
    <w:rsid w:val="7F87516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qFormat="1" w:unhideWhenUsed="0"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9"/>
    <w:pPr>
      <w:keepNext/>
      <w:keepLines/>
      <w:spacing w:before="260" w:after="260" w:line="416" w:lineRule="auto"/>
      <w:outlineLvl w:val="1"/>
    </w:pPr>
    <w:rPr>
      <w:rFonts w:ascii="?? Light" w:hAnsi="?? Light"/>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3">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semiHidden/>
    <w:qFormat/>
    <w:uiPriority w:val="99"/>
    <w:pPr>
      <w:jc w:val="left"/>
    </w:pPr>
  </w:style>
  <w:style w:type="paragraph" w:styleId="6">
    <w:name w:val="Balloon Text"/>
    <w:basedOn w:val="1"/>
    <w:link w:val="21"/>
    <w:semiHidden/>
    <w:qFormat/>
    <w:uiPriority w:val="99"/>
    <w:pPr>
      <w:spacing w:after="0" w:line="240" w:lineRule="auto"/>
    </w:pPr>
    <w:rPr>
      <w:sz w:val="18"/>
      <w:szCs w:val="18"/>
    </w:rPr>
  </w:style>
  <w:style w:type="paragraph" w:styleId="7">
    <w:name w:val="footer"/>
    <w:basedOn w:val="1"/>
    <w:link w:val="22"/>
    <w:qFormat/>
    <w:uiPriority w:val="99"/>
    <w:pPr>
      <w:tabs>
        <w:tab w:val="center" w:pos="4153"/>
        <w:tab w:val="right" w:pos="8306"/>
      </w:tabs>
      <w:snapToGrid w:val="0"/>
      <w:spacing w:line="240" w:lineRule="auto"/>
      <w:jc w:val="left"/>
    </w:pPr>
    <w:rPr>
      <w:sz w:val="18"/>
      <w:szCs w:val="18"/>
    </w:rPr>
  </w:style>
  <w:style w:type="paragraph" w:styleId="8">
    <w:name w:val="header"/>
    <w:basedOn w:val="1"/>
    <w:link w:val="23"/>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footnote text"/>
    <w:basedOn w:val="1"/>
    <w:link w:val="24"/>
    <w:qFormat/>
    <w:uiPriority w:val="99"/>
    <w:pPr>
      <w:snapToGrid w:val="0"/>
      <w:jc w:val="left"/>
    </w:pPr>
    <w:rPr>
      <w:sz w:val="18"/>
      <w:szCs w:val="18"/>
    </w:rPr>
  </w:style>
  <w:style w:type="paragraph" w:styleId="10">
    <w:name w:val="Normal (Web)"/>
    <w:basedOn w:val="1"/>
    <w:qFormat/>
    <w:uiPriority w:val="99"/>
    <w:pPr>
      <w:spacing w:before="100" w:beforeAutospacing="1" w:after="100" w:afterAutospacing="1" w:line="240" w:lineRule="auto"/>
      <w:ind w:firstLine="0" w:firstLineChars="0"/>
      <w:jc w:val="left"/>
    </w:pPr>
    <w:rPr>
      <w:rFonts w:ascii="宋体" w:hAnsi="宋体" w:cs="宋体"/>
      <w:kern w:val="0"/>
      <w:sz w:val="24"/>
      <w:szCs w:val="24"/>
    </w:rPr>
  </w:style>
  <w:style w:type="paragraph" w:styleId="11">
    <w:name w:val="annotation subject"/>
    <w:basedOn w:val="5"/>
    <w:next w:val="5"/>
    <w:link w:val="25"/>
    <w:semiHidden/>
    <w:qFormat/>
    <w:uiPriority w:val="99"/>
    <w:rPr>
      <w:b/>
      <w:bCs/>
    </w:rPr>
  </w:style>
  <w:style w:type="character" w:styleId="14">
    <w:name w:val="Hyperlink"/>
    <w:basedOn w:val="13"/>
    <w:semiHidden/>
    <w:qFormat/>
    <w:uiPriority w:val="99"/>
    <w:rPr>
      <w:rFonts w:cs="Times New Roman"/>
      <w:color w:val="0000FF"/>
      <w:u w:val="single"/>
    </w:rPr>
  </w:style>
  <w:style w:type="character" w:styleId="15">
    <w:name w:val="annotation reference"/>
    <w:basedOn w:val="13"/>
    <w:semiHidden/>
    <w:qFormat/>
    <w:uiPriority w:val="99"/>
    <w:rPr>
      <w:rFonts w:cs="Times New Roman"/>
      <w:sz w:val="21"/>
      <w:szCs w:val="21"/>
    </w:rPr>
  </w:style>
  <w:style w:type="character" w:styleId="16">
    <w:name w:val="footnote reference"/>
    <w:basedOn w:val="13"/>
    <w:qFormat/>
    <w:uiPriority w:val="99"/>
    <w:rPr>
      <w:rFonts w:cs="Times New Roman"/>
      <w:vertAlign w:val="superscript"/>
    </w:rPr>
  </w:style>
  <w:style w:type="character" w:customStyle="1" w:styleId="17">
    <w:name w:val="Heading 1 Char"/>
    <w:basedOn w:val="13"/>
    <w:link w:val="2"/>
    <w:qFormat/>
    <w:locked/>
    <w:uiPriority w:val="99"/>
    <w:rPr>
      <w:rFonts w:ascii="Calibri" w:hAnsi="Calibri" w:eastAsia="宋体" w:cs="Times New Roman"/>
      <w:b/>
      <w:bCs/>
      <w:kern w:val="44"/>
      <w:sz w:val="44"/>
      <w:szCs w:val="44"/>
    </w:rPr>
  </w:style>
  <w:style w:type="character" w:customStyle="1" w:styleId="18">
    <w:name w:val="Heading 2 Char"/>
    <w:basedOn w:val="13"/>
    <w:link w:val="3"/>
    <w:semiHidden/>
    <w:qFormat/>
    <w:locked/>
    <w:uiPriority w:val="99"/>
    <w:rPr>
      <w:rFonts w:ascii="?? Light" w:hAnsi="?? Light" w:cs="Times New Roman"/>
      <w:b/>
      <w:bCs/>
      <w:sz w:val="32"/>
      <w:szCs w:val="32"/>
    </w:rPr>
  </w:style>
  <w:style w:type="character" w:customStyle="1" w:styleId="19">
    <w:name w:val="Heading 3 Char"/>
    <w:basedOn w:val="13"/>
    <w:link w:val="4"/>
    <w:semiHidden/>
    <w:qFormat/>
    <w:locked/>
    <w:uiPriority w:val="99"/>
    <w:rPr>
      <w:rFonts w:ascii="Calibri" w:hAnsi="Calibri" w:eastAsia="宋体" w:cs="Times New Roman"/>
      <w:b/>
      <w:bCs/>
      <w:sz w:val="32"/>
      <w:szCs w:val="32"/>
    </w:rPr>
  </w:style>
  <w:style w:type="character" w:customStyle="1" w:styleId="20">
    <w:name w:val="Comment Text Char"/>
    <w:basedOn w:val="13"/>
    <w:link w:val="5"/>
    <w:semiHidden/>
    <w:qFormat/>
    <w:locked/>
    <w:uiPriority w:val="99"/>
    <w:rPr>
      <w:rFonts w:ascii="Calibri" w:hAnsi="Calibri" w:cs="Times New Roman"/>
      <w:kern w:val="2"/>
      <w:sz w:val="22"/>
      <w:szCs w:val="22"/>
    </w:rPr>
  </w:style>
  <w:style w:type="character" w:customStyle="1" w:styleId="21">
    <w:name w:val="Balloon Text Char"/>
    <w:basedOn w:val="13"/>
    <w:link w:val="6"/>
    <w:semiHidden/>
    <w:locked/>
    <w:uiPriority w:val="99"/>
    <w:rPr>
      <w:rFonts w:ascii="Calibri" w:hAnsi="Calibri" w:eastAsia="宋体" w:cs="Times New Roman"/>
      <w:sz w:val="18"/>
      <w:szCs w:val="18"/>
    </w:rPr>
  </w:style>
  <w:style w:type="character" w:customStyle="1" w:styleId="22">
    <w:name w:val="Footer Char"/>
    <w:basedOn w:val="13"/>
    <w:link w:val="7"/>
    <w:qFormat/>
    <w:locked/>
    <w:uiPriority w:val="99"/>
    <w:rPr>
      <w:rFonts w:ascii="Calibri" w:hAnsi="Calibri" w:eastAsia="宋体" w:cs="Times New Roman"/>
      <w:sz w:val="18"/>
      <w:szCs w:val="18"/>
    </w:rPr>
  </w:style>
  <w:style w:type="character" w:customStyle="1" w:styleId="23">
    <w:name w:val="Header Char"/>
    <w:basedOn w:val="13"/>
    <w:link w:val="8"/>
    <w:qFormat/>
    <w:locked/>
    <w:uiPriority w:val="99"/>
    <w:rPr>
      <w:rFonts w:ascii="Calibri" w:hAnsi="Calibri" w:eastAsia="宋体" w:cs="Times New Roman"/>
      <w:sz w:val="18"/>
      <w:szCs w:val="18"/>
    </w:rPr>
  </w:style>
  <w:style w:type="character" w:customStyle="1" w:styleId="24">
    <w:name w:val="Footnote Text Char"/>
    <w:basedOn w:val="13"/>
    <w:link w:val="9"/>
    <w:qFormat/>
    <w:locked/>
    <w:uiPriority w:val="99"/>
    <w:rPr>
      <w:rFonts w:ascii="Calibri" w:hAnsi="Calibri" w:eastAsia="宋体" w:cs="Times New Roman"/>
      <w:sz w:val="18"/>
      <w:szCs w:val="18"/>
    </w:rPr>
  </w:style>
  <w:style w:type="character" w:customStyle="1" w:styleId="25">
    <w:name w:val="Comment Subject Char"/>
    <w:basedOn w:val="20"/>
    <w:link w:val="11"/>
    <w:semiHidden/>
    <w:qFormat/>
    <w:locked/>
    <w:uiPriority w:val="99"/>
    <w:rPr>
      <w:b/>
      <w:bCs/>
    </w:rPr>
  </w:style>
  <w:style w:type="character" w:customStyle="1" w:styleId="26">
    <w:name w:val="闻政正文 Char"/>
    <w:link w:val="27"/>
    <w:qFormat/>
    <w:locked/>
    <w:uiPriority w:val="99"/>
    <w:rPr>
      <w:rFonts w:ascii="Times New Roman" w:hAnsi="Times New Roman" w:eastAsia="仿宋_GB2312"/>
      <w:sz w:val="28"/>
    </w:rPr>
  </w:style>
  <w:style w:type="paragraph" w:customStyle="1" w:styleId="27">
    <w:name w:val="闻政正文"/>
    <w:basedOn w:val="1"/>
    <w:link w:val="26"/>
    <w:qFormat/>
    <w:uiPriority w:val="99"/>
    <w:pPr>
      <w:spacing w:after="0" w:line="500" w:lineRule="exact"/>
    </w:pPr>
    <w:rPr>
      <w:rFonts w:ascii="Times New Roman" w:hAnsi="Times New Roman" w:eastAsia="仿宋_GB2312"/>
      <w:kern w:val="0"/>
      <w:sz w:val="28"/>
      <w:szCs w:val="20"/>
    </w:rPr>
  </w:style>
  <w:style w:type="paragraph" w:customStyle="1" w:styleId="28">
    <w:name w:val="闻政标题3"/>
    <w:basedOn w:val="4"/>
    <w:link w:val="29"/>
    <w:qFormat/>
    <w:uiPriority w:val="99"/>
    <w:pPr>
      <w:spacing w:before="120" w:after="60" w:line="500" w:lineRule="exact"/>
      <w:jc w:val="left"/>
      <w:outlineLvl w:val="0"/>
    </w:pPr>
    <w:rPr>
      <w:rFonts w:ascii="黑体" w:hAnsi="黑体" w:eastAsia="黑体"/>
      <w:bCs w:val="0"/>
      <w:kern w:val="0"/>
      <w:szCs w:val="20"/>
      <w:lang w:val="zh-CN"/>
    </w:rPr>
  </w:style>
  <w:style w:type="character" w:customStyle="1" w:styleId="29">
    <w:name w:val="闻政标题3 Char"/>
    <w:link w:val="28"/>
    <w:qFormat/>
    <w:locked/>
    <w:uiPriority w:val="99"/>
    <w:rPr>
      <w:rFonts w:ascii="黑体" w:hAnsi="黑体" w:eastAsia="黑体"/>
      <w:b/>
      <w:kern w:val="0"/>
      <w:sz w:val="32"/>
      <w:lang w:val="zh-CN"/>
    </w:rPr>
  </w:style>
  <w:style w:type="paragraph" w:customStyle="1" w:styleId="30">
    <w:name w:val="闻政标题4"/>
    <w:basedOn w:val="3"/>
    <w:link w:val="31"/>
    <w:qFormat/>
    <w:uiPriority w:val="99"/>
    <w:pPr>
      <w:widowControl w:val="0"/>
      <w:spacing w:before="120" w:after="60" w:line="500" w:lineRule="exact"/>
      <w:jc w:val="left"/>
    </w:pPr>
    <w:rPr>
      <w:rFonts w:ascii="Times New Roman" w:hAnsi="Times New Roman" w:eastAsia="仿宋_GB2312"/>
      <w:bCs w:val="0"/>
      <w:kern w:val="0"/>
      <w:szCs w:val="20"/>
      <w:lang w:val="zh-CN"/>
    </w:rPr>
  </w:style>
  <w:style w:type="character" w:customStyle="1" w:styleId="31">
    <w:name w:val="闻政标题4 Char"/>
    <w:link w:val="30"/>
    <w:qFormat/>
    <w:locked/>
    <w:uiPriority w:val="99"/>
    <w:rPr>
      <w:rFonts w:ascii="Times New Roman" w:hAnsi="Times New Roman" w:eastAsia="仿宋_GB2312"/>
      <w:b/>
      <w:kern w:val="0"/>
      <w:sz w:val="32"/>
      <w:lang w:val="zh-CN"/>
    </w:rPr>
  </w:style>
  <w:style w:type="character" w:customStyle="1" w:styleId="32">
    <w:name w:val="ask-title"/>
    <w:basedOn w:val="13"/>
    <w:qFormat/>
    <w:uiPriority w:val="99"/>
    <w:rPr>
      <w:rFonts w:cs="Times New Roman"/>
    </w:rPr>
  </w:style>
  <w:style w:type="paragraph" w:customStyle="1" w:styleId="33">
    <w:name w:val="目标题"/>
    <w:basedOn w:val="1"/>
    <w:link w:val="34"/>
    <w:uiPriority w:val="99"/>
    <w:pPr>
      <w:widowControl w:val="0"/>
      <w:numPr>
        <w:ilvl w:val="0"/>
        <w:numId w:val="1"/>
      </w:numPr>
      <w:adjustRightInd w:val="0"/>
      <w:snapToGrid w:val="0"/>
      <w:spacing w:before="120" w:after="60" w:line="500" w:lineRule="exact"/>
      <w:ind w:firstLine="0" w:firstLineChars="0"/>
    </w:pPr>
    <w:rPr>
      <w:rFonts w:ascii="黑体" w:hAnsi="黑体" w:eastAsia="黑体"/>
      <w:color w:val="000000"/>
      <w:kern w:val="0"/>
      <w:sz w:val="32"/>
      <w:szCs w:val="20"/>
    </w:rPr>
  </w:style>
  <w:style w:type="character" w:customStyle="1" w:styleId="34">
    <w:name w:val="目标题 字符"/>
    <w:link w:val="33"/>
    <w:locked/>
    <w:uiPriority w:val="99"/>
    <w:rPr>
      <w:rFonts w:ascii="黑体" w:hAnsi="黑体" w:eastAsia="黑体"/>
      <w:color w:val="000000"/>
      <w:sz w:val="32"/>
    </w:rPr>
  </w:style>
  <w:style w:type="paragraph" w:customStyle="1" w:styleId="35">
    <w:name w:val="闻政标题5"/>
    <w:basedOn w:val="1"/>
    <w:link w:val="36"/>
    <w:uiPriority w:val="99"/>
    <w:pPr>
      <w:widowControl w:val="0"/>
      <w:spacing w:before="120" w:after="60" w:line="500" w:lineRule="exact"/>
    </w:pPr>
    <w:rPr>
      <w:rFonts w:ascii="Times New Roman" w:hAnsi="Times New Roman" w:eastAsia="仿宋_GB2312"/>
      <w:b/>
      <w:kern w:val="0"/>
      <w:sz w:val="28"/>
      <w:szCs w:val="20"/>
      <w:lang w:val="zh-CN"/>
    </w:rPr>
  </w:style>
  <w:style w:type="character" w:customStyle="1" w:styleId="36">
    <w:name w:val="闻政标题5 Char"/>
    <w:link w:val="35"/>
    <w:qFormat/>
    <w:locked/>
    <w:uiPriority w:val="99"/>
    <w:rPr>
      <w:rFonts w:ascii="Times New Roman" w:hAnsi="Times New Roman" w:eastAsia="仿宋_GB2312"/>
      <w:b/>
      <w:kern w:val="0"/>
      <w:sz w:val="28"/>
      <w:lang w:val="zh-CN"/>
    </w:rPr>
  </w:style>
  <w:style w:type="paragraph" w:customStyle="1" w:styleId="37">
    <w:name w:val="闻政表"/>
    <w:basedOn w:val="1"/>
    <w:link w:val="38"/>
    <w:qFormat/>
    <w:uiPriority w:val="99"/>
    <w:pPr>
      <w:widowControl w:val="0"/>
      <w:spacing w:before="60" w:after="60" w:line="500" w:lineRule="exact"/>
      <w:jc w:val="center"/>
    </w:pPr>
    <w:rPr>
      <w:rFonts w:ascii="Times New Roman" w:hAnsi="Times New Roman" w:eastAsia="仿宋_GB2312"/>
      <w:b/>
      <w:kern w:val="0"/>
      <w:sz w:val="28"/>
      <w:szCs w:val="20"/>
      <w:lang w:val="zh-CN"/>
    </w:rPr>
  </w:style>
  <w:style w:type="character" w:customStyle="1" w:styleId="38">
    <w:name w:val="闻政表 Char"/>
    <w:link w:val="37"/>
    <w:qFormat/>
    <w:locked/>
    <w:uiPriority w:val="99"/>
    <w:rPr>
      <w:rFonts w:ascii="Times New Roman" w:hAnsi="Times New Roman" w:eastAsia="仿宋_GB2312"/>
      <w:b/>
      <w:kern w:val="0"/>
      <w:sz w:val="28"/>
      <w:lang w:val="zh-CN"/>
    </w:rPr>
  </w:style>
  <w:style w:type="paragraph" w:styleId="39">
    <w:name w:val="List Paragraph"/>
    <w:basedOn w:val="1"/>
    <w:qFormat/>
    <w:uiPriority w:val="99"/>
    <w:pPr>
      <w:ind w:firstLine="420"/>
    </w:pPr>
  </w:style>
  <w:style w:type="character" w:customStyle="1" w:styleId="40">
    <w:name w:val="apple-converted-space"/>
    <w:basedOn w:val="13"/>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Info spid="_x0000_s4100"/>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2932</Words>
  <Characters>3319</Characters>
  <Lines>0</Lines>
  <Paragraphs>0</Paragraphs>
  <TotalTime>24</TotalTime>
  <ScaleCrop>false</ScaleCrop>
  <LinksUpToDate>false</LinksUpToDate>
  <CharactersWithSpaces>3387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2021-03-03T07:21:00Z</dcterms:created>
  <dc:creator>Wang Jingyi</dc:creator>
  <cp:lastModifiedBy>永远</cp:lastModifiedBy>
  <cp:lastPrinted>2021-05-17T06:13:00Z</cp:lastPrinted>
  <dcterms:modified xsi:type="dcterms:W3CDTF">2023-05-04T02:16:16Z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D9349A00C4DC42BF9A1912D878E473B9</vt:lpwstr>
  </property>
</Properties>
</file>