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before="120" w:after="120" w:line="480" w:lineRule="auto"/>
        <w:ind w:firstLine="0" w:firstLineChars="0"/>
        <w:jc w:val="center"/>
        <w:rPr>
          <w:rStyle w:val="32"/>
          <w:rFonts w:ascii="Times New Roman" w:hAnsi="Times New Roman"/>
          <w:lang w:val="en-GB"/>
        </w:rPr>
      </w:pPr>
    </w:p>
    <w:p>
      <w:pPr>
        <w:widowControl w:val="0"/>
        <w:spacing w:before="120" w:after="120" w:line="480" w:lineRule="auto"/>
        <w:ind w:firstLine="0" w:firstLineChars="0"/>
        <w:jc w:val="center"/>
        <w:rPr>
          <w:rFonts w:ascii="Times New Roman" w:hAnsi="Times New Roman"/>
          <w:bCs/>
          <w:kern w:val="0"/>
          <w:sz w:val="44"/>
          <w:szCs w:val="44"/>
        </w:rPr>
      </w:pPr>
    </w:p>
    <w:p>
      <w:pPr>
        <w:adjustRightInd w:val="0"/>
        <w:snapToGrid w:val="0"/>
        <w:spacing w:line="660" w:lineRule="exact"/>
        <w:ind w:firstLine="198" w:firstLineChars="45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部门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eastAsia="zh-CN"/>
        </w:rPr>
        <w:t>项目单位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自评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eastAsia="zh-CN"/>
        </w:rPr>
        <w:t>总结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报告</w:t>
      </w:r>
    </w:p>
    <w:p>
      <w:pPr>
        <w:ind w:firstLine="422"/>
        <w:rPr>
          <w:b/>
          <w:color w:val="000000"/>
        </w:rPr>
      </w:pPr>
    </w:p>
    <w:p>
      <w:pPr>
        <w:ind w:firstLine="422"/>
        <w:jc w:val="center"/>
        <w:rPr>
          <w:b/>
          <w:color w:val="000000"/>
        </w:rPr>
      </w:pPr>
    </w:p>
    <w:p>
      <w:pPr>
        <w:spacing w:line="720" w:lineRule="auto"/>
        <w:ind w:firstLine="643"/>
        <w:rPr>
          <w:rFonts w:ascii="仿宋_GB2312" w:eastAsia="仿宋_GB2312"/>
          <w:b/>
          <w:color w:val="000000"/>
          <w:sz w:val="32"/>
          <w:szCs w:val="32"/>
        </w:rPr>
      </w:pPr>
    </w:p>
    <w:p>
      <w:pPr>
        <w:spacing w:beforeLines="50" w:line="720" w:lineRule="auto"/>
        <w:ind w:firstLine="480" w:firstLineChars="150"/>
        <w:rPr>
          <w:rFonts w:ascii="仿宋_GB2312" w:eastAsia="仿宋_GB2312"/>
          <w:color w:val="000000"/>
          <w:sz w:val="32"/>
          <w:szCs w:val="32"/>
          <w:u w:val="single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部门</w:t>
      </w:r>
      <w:r>
        <w:rPr>
          <w:rFonts w:ascii="仿宋_GB2312" w:eastAsia="仿宋_GB2312"/>
          <w:color w:val="000000"/>
          <w:sz w:val="32"/>
          <w:szCs w:val="32"/>
        </w:rPr>
        <w:t>(</w:t>
      </w:r>
      <w:r>
        <w:rPr>
          <w:rFonts w:hint="eastAsia" w:ascii="仿宋_GB2312" w:eastAsia="仿宋_GB2312"/>
          <w:color w:val="000000"/>
          <w:sz w:val="32"/>
          <w:szCs w:val="32"/>
        </w:rPr>
        <w:t>单位</w:t>
      </w:r>
      <w:r>
        <w:rPr>
          <w:rFonts w:ascii="仿宋_GB2312" w:eastAsia="仿宋_GB2312"/>
          <w:color w:val="000000"/>
          <w:sz w:val="32"/>
          <w:szCs w:val="32"/>
        </w:rPr>
        <w:t>)</w:t>
      </w:r>
      <w:r>
        <w:rPr>
          <w:rFonts w:hint="eastAsia" w:ascii="仿宋_GB2312" w:eastAsia="仿宋_GB2312"/>
          <w:color w:val="000000"/>
          <w:sz w:val="32"/>
          <w:szCs w:val="32"/>
        </w:rPr>
        <w:t>名称</w:t>
      </w:r>
      <w:r>
        <w:rPr>
          <w:rFonts w:ascii="仿宋_GB2312" w:eastAsia="仿宋_GB2312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>中共</w:t>
      </w:r>
      <w:r>
        <w:rPr>
          <w:rFonts w:hint="eastAsia" w:ascii="仿宋_GB2312" w:eastAsia="仿宋_GB2312"/>
          <w:color w:val="000000"/>
          <w:sz w:val="32"/>
          <w:szCs w:val="32"/>
          <w:u w:val="single"/>
          <w:lang w:eastAsia="zh-CN"/>
        </w:rPr>
        <w:t>三门峡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>市委党史地方</w:t>
      </w:r>
      <w:r>
        <w:rPr>
          <w:rFonts w:hint="eastAsia" w:ascii="仿宋_GB2312" w:eastAsia="仿宋_GB2312"/>
          <w:color w:val="000000"/>
          <w:sz w:val="32"/>
          <w:szCs w:val="32"/>
          <w:u w:val="single"/>
          <w:lang w:eastAsia="zh-CN"/>
        </w:rPr>
        <w:t>史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>志办公室</w:t>
      </w:r>
      <w:r>
        <w:rPr>
          <w:rFonts w:ascii="仿宋_GB2312" w:eastAsia="仿宋_GB2312"/>
          <w:color w:val="000000"/>
          <w:sz w:val="32"/>
          <w:szCs w:val="32"/>
          <w:u w:val="single"/>
        </w:rPr>
        <w:t xml:space="preserve">                             </w:t>
      </w:r>
    </w:p>
    <w:p>
      <w:pPr>
        <w:spacing w:beforeLines="50" w:line="720" w:lineRule="auto"/>
        <w:ind w:firstLine="480" w:firstLineChars="15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预算编码</w:t>
      </w:r>
      <w:r>
        <w:rPr>
          <w:rFonts w:ascii="仿宋_GB2312" w:eastAsia="仿宋_GB2312"/>
          <w:color w:val="000000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color w:val="000000"/>
          <w:sz w:val="32"/>
          <w:szCs w:val="32"/>
          <w:u w:val="single"/>
          <w:lang w:val="en-US" w:eastAsia="zh-CN"/>
        </w:rPr>
        <w:t>130001</w:t>
      </w:r>
      <w:r>
        <w:rPr>
          <w:rFonts w:ascii="仿宋_GB2312" w:eastAsia="仿宋_GB2312"/>
          <w:color w:val="000000"/>
          <w:sz w:val="32"/>
          <w:szCs w:val="32"/>
          <w:u w:val="single"/>
        </w:rPr>
        <w:t xml:space="preserve">             </w:t>
      </w:r>
    </w:p>
    <w:p>
      <w:pPr>
        <w:spacing w:beforeLines="50" w:line="720" w:lineRule="auto"/>
        <w:ind w:firstLine="480" w:firstLineChars="15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评价方式：部门（单位）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项目</w:t>
      </w:r>
      <w:r>
        <w:rPr>
          <w:rFonts w:hint="eastAsia" w:ascii="仿宋_GB2312" w:eastAsia="仿宋_GB2312"/>
          <w:color w:val="000000"/>
          <w:sz w:val="32"/>
          <w:szCs w:val="32"/>
        </w:rPr>
        <w:t>自评</w:t>
      </w:r>
    </w:p>
    <w:p>
      <w:pPr>
        <w:spacing w:beforeLines="50" w:line="720" w:lineRule="auto"/>
        <w:ind w:firstLine="480" w:firstLineChars="150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填报人：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王普展</w:t>
      </w:r>
    </w:p>
    <w:p>
      <w:pPr>
        <w:spacing w:beforeLines="50" w:line="720" w:lineRule="auto"/>
        <w:ind w:firstLine="480" w:firstLineChars="150"/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联系电话：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2822957</w:t>
      </w:r>
    </w:p>
    <w:p>
      <w:pPr>
        <w:spacing w:beforeLines="50" w:line="720" w:lineRule="auto"/>
        <w:ind w:firstLine="2080" w:firstLineChars="65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报告日期：</w:t>
      </w:r>
      <w:r>
        <w:rPr>
          <w:rFonts w:ascii="仿宋_GB2312" w:eastAsia="仿宋_GB2312"/>
          <w:color w:val="000000"/>
          <w:sz w:val="32"/>
          <w:szCs w:val="32"/>
        </w:rPr>
        <w:t>202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color w:val="000000"/>
          <w:sz w:val="32"/>
          <w:szCs w:val="32"/>
        </w:rPr>
        <w:t>月</w:t>
      </w:r>
      <w:r>
        <w:rPr>
          <w:rFonts w:ascii="仿宋_GB2312" w:eastAsia="仿宋_GB2312"/>
          <w:color w:val="000000"/>
          <w:sz w:val="32"/>
          <w:szCs w:val="32"/>
        </w:rPr>
        <w:t>11</w:t>
      </w:r>
      <w:r>
        <w:rPr>
          <w:rFonts w:hint="eastAsia" w:ascii="仿宋_GB2312" w:eastAsia="仿宋_GB2312"/>
          <w:color w:val="000000"/>
          <w:sz w:val="32"/>
          <w:szCs w:val="32"/>
        </w:rPr>
        <w:t>日</w:t>
      </w:r>
    </w:p>
    <w:p>
      <w:pPr>
        <w:pStyle w:val="28"/>
        <w:widowControl w:val="0"/>
        <w:ind w:firstLine="643"/>
        <w:rPr>
          <w:rFonts w:ascii="Times New Roman" w:hAnsi="Times New Roman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440" w:right="1800" w:bottom="1440" w:left="1800" w:header="851" w:footer="992" w:gutter="0"/>
          <w:pgNumType w:start="1"/>
          <w:cols w:space="425" w:num="1"/>
          <w:titlePg/>
          <w:docGrid w:type="lines" w:linePitch="312" w:charSpace="0"/>
        </w:sectPr>
      </w:pPr>
      <w:bookmarkStart w:id="0" w:name="_Toc24905_WPSOffice_Level1"/>
      <w:bookmarkStart w:id="1" w:name="_Toc14872237"/>
      <w:bookmarkStart w:id="2" w:name="_Toc6585043"/>
    </w:p>
    <w:p>
      <w:pPr>
        <w:pStyle w:val="28"/>
        <w:widowControl w:val="0"/>
        <w:ind w:firstLine="643"/>
        <w:rPr>
          <w:rFonts w:ascii="Times New Roman" w:hAnsi="Times New Roman"/>
        </w:rPr>
      </w:pPr>
      <w:r>
        <w:rPr>
          <w:rFonts w:hint="eastAsia" w:ascii="Times New Roman" w:hAnsi="Times New Roman"/>
        </w:rPr>
        <w:t>一、部门概况</w:t>
      </w:r>
      <w:bookmarkEnd w:id="0"/>
      <w:bookmarkEnd w:id="1"/>
      <w:bookmarkEnd w:id="2"/>
    </w:p>
    <w:p>
      <w:pPr>
        <w:pStyle w:val="30"/>
        <w:ind w:firstLine="643"/>
      </w:pPr>
      <w:bookmarkStart w:id="3" w:name="_Toc14872238"/>
      <w:bookmarkStart w:id="4" w:name="_Toc7624_WPSOffice_Level2"/>
      <w:bookmarkStart w:id="5" w:name="_Toc6585044"/>
      <w:r>
        <w:rPr>
          <w:rFonts w:hint="eastAsia"/>
        </w:rPr>
        <w:t>（一）</w:t>
      </w:r>
      <w:bookmarkEnd w:id="3"/>
      <w:bookmarkEnd w:id="4"/>
      <w:bookmarkEnd w:id="5"/>
      <w:r>
        <w:rPr>
          <w:rFonts w:hint="eastAsia"/>
        </w:rPr>
        <w:t>部门基本情况</w:t>
      </w:r>
    </w:p>
    <w:p>
      <w:pPr>
        <w:pStyle w:val="30"/>
        <w:ind w:firstLine="643"/>
        <w:outlineLvl w:val="2"/>
        <w:rPr>
          <w:lang w:val="en-US"/>
        </w:rPr>
      </w:pPr>
      <w:bookmarkStart w:id="6" w:name="_Toc6585045"/>
      <w:bookmarkStart w:id="7" w:name="_Toc24905_WPSOffice_Level2"/>
      <w:bookmarkStart w:id="8" w:name="_Toc14872239"/>
      <w:r>
        <w:rPr>
          <w:lang w:val="en-US"/>
        </w:rPr>
        <w:t>1</w:t>
      </w:r>
      <w:r>
        <w:rPr>
          <w:rFonts w:hint="eastAsia"/>
          <w:lang w:val="en-US"/>
        </w:rPr>
        <w:t>、机构设置</w:t>
      </w:r>
    </w:p>
    <w:p>
      <w:pPr>
        <w:pStyle w:val="30"/>
        <w:ind w:firstLine="640"/>
        <w:outlineLvl w:val="2"/>
        <w:rPr>
          <w:rFonts w:ascii="仿宋_GB2312" w:cs="仿宋_GB2312"/>
          <w:b w:val="0"/>
          <w:bCs/>
          <w:kern w:val="44"/>
          <w:lang w:val="en-US"/>
        </w:rPr>
      </w:pPr>
      <w:r>
        <w:rPr>
          <w:rFonts w:hint="eastAsia" w:ascii="仿宋_GB2312" w:cs="仿宋_GB2312"/>
          <w:b w:val="0"/>
          <w:kern w:val="44"/>
        </w:rPr>
        <w:t>党志办内设机构</w:t>
      </w:r>
      <w:r>
        <w:rPr>
          <w:rFonts w:hint="eastAsia" w:ascii="仿宋_GB2312" w:cs="仿宋_GB2312"/>
          <w:b w:val="0"/>
          <w:kern w:val="44"/>
          <w:lang w:val="en-US" w:eastAsia="zh-CN"/>
        </w:rPr>
        <w:t>6</w:t>
      </w:r>
      <w:r>
        <w:rPr>
          <w:rFonts w:hint="eastAsia" w:ascii="仿宋_GB2312" w:cs="仿宋_GB2312"/>
          <w:b w:val="0"/>
          <w:kern w:val="44"/>
        </w:rPr>
        <w:t>个，</w:t>
      </w:r>
      <w:r>
        <w:rPr>
          <w:rFonts w:hint="eastAsia" w:ascii="仿宋_GB2312" w:cs="仿宋_GB2312"/>
          <w:b w:val="0"/>
          <w:kern w:val="44"/>
          <w:lang w:eastAsia="zh-CN"/>
        </w:rPr>
        <w:t>秘书</w:t>
      </w:r>
      <w:r>
        <w:rPr>
          <w:rFonts w:hint="eastAsia" w:ascii="仿宋_GB2312" w:cs="仿宋_GB2312"/>
          <w:b w:val="0"/>
          <w:kern w:val="44"/>
        </w:rPr>
        <w:t>科、年鉴科、党史科、月报科、</w:t>
      </w:r>
      <w:r>
        <w:rPr>
          <w:rFonts w:hint="eastAsia" w:ascii="仿宋_GB2312" w:cs="仿宋_GB2312"/>
          <w:b w:val="0"/>
          <w:kern w:val="44"/>
          <w:lang w:eastAsia="zh-CN"/>
        </w:rPr>
        <w:t>方志科</w:t>
      </w:r>
      <w:r>
        <w:rPr>
          <w:rFonts w:hint="eastAsia" w:ascii="仿宋_GB2312" w:cs="仿宋_GB2312"/>
          <w:b w:val="0"/>
          <w:kern w:val="44"/>
        </w:rPr>
        <w:t>、</w:t>
      </w:r>
      <w:r>
        <w:rPr>
          <w:rFonts w:hint="eastAsia" w:ascii="仿宋_GB2312" w:cs="仿宋_GB2312"/>
          <w:b w:val="0"/>
          <w:kern w:val="44"/>
          <w:lang w:eastAsia="zh-CN"/>
        </w:rPr>
        <w:t>编辑科</w:t>
      </w:r>
      <w:r>
        <w:rPr>
          <w:rFonts w:hint="eastAsia" w:ascii="仿宋_GB2312" w:cs="仿宋_GB2312"/>
          <w:b w:val="0"/>
          <w:kern w:val="44"/>
          <w:lang w:val="en-US"/>
        </w:rPr>
        <w:t>。</w:t>
      </w:r>
    </w:p>
    <w:p>
      <w:pPr>
        <w:pStyle w:val="30"/>
        <w:ind w:firstLine="643"/>
        <w:outlineLvl w:val="2"/>
        <w:rPr>
          <w:lang w:val="en-US"/>
        </w:rPr>
      </w:pPr>
      <w:r>
        <w:rPr>
          <w:lang w:val="en-US"/>
        </w:rPr>
        <w:t>2</w:t>
      </w:r>
      <w:r>
        <w:rPr>
          <w:rFonts w:hint="eastAsia"/>
          <w:lang w:val="en-US"/>
        </w:rPr>
        <w:t>、部门人员情况</w:t>
      </w:r>
    </w:p>
    <w:p>
      <w:pPr>
        <w:pStyle w:val="27"/>
        <w:ind w:firstLine="562"/>
      </w:pPr>
      <w:r>
        <w:rPr>
          <w:rFonts w:hint="eastAsia" w:ascii="仿宋_GB2312" w:cs="仿宋_GB2312"/>
          <w:b/>
          <w:kern w:val="44"/>
        </w:rPr>
        <w:t>党志办</w:t>
      </w:r>
      <w:r>
        <w:rPr>
          <w:rFonts w:hint="eastAsia"/>
        </w:rPr>
        <w:t>编制共</w:t>
      </w:r>
      <w:r>
        <w:rPr>
          <w:rFonts w:hint="eastAsia"/>
          <w:lang w:val="en-US" w:eastAsia="zh-CN"/>
        </w:rPr>
        <w:t>25</w:t>
      </w:r>
      <w:r>
        <w:rPr>
          <w:rFonts w:hint="eastAsia"/>
        </w:rPr>
        <w:t>人；截至</w:t>
      </w:r>
      <w:r>
        <w:t>202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年年底，在职人数为</w:t>
      </w:r>
      <w:r>
        <w:rPr>
          <w:rFonts w:hint="eastAsia"/>
          <w:lang w:val="en-US" w:eastAsia="zh-CN"/>
        </w:rPr>
        <w:t>20</w:t>
      </w:r>
      <w:r>
        <w:rPr>
          <w:rFonts w:hint="eastAsia"/>
        </w:rPr>
        <w:t>人。</w:t>
      </w:r>
    </w:p>
    <w:p>
      <w:pPr>
        <w:pStyle w:val="30"/>
        <w:spacing w:before="0" w:after="0"/>
        <w:ind w:firstLine="643"/>
        <w:outlineLvl w:val="2"/>
        <w:rPr>
          <w:lang w:val="en-US"/>
        </w:rPr>
      </w:pPr>
      <w:r>
        <w:rPr>
          <w:lang w:val="en-US"/>
        </w:rPr>
        <w:t>3</w:t>
      </w:r>
      <w:r>
        <w:rPr>
          <w:rFonts w:hint="eastAsia"/>
          <w:lang w:val="en-US"/>
        </w:rPr>
        <w:t>、部门职能</w:t>
      </w:r>
    </w:p>
    <w:p>
      <w:pPr>
        <w:spacing w:after="0" w:line="500" w:lineRule="exact"/>
        <w:ind w:firstLine="64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制定全市党史、方志、年鉴工作规划及实施意见，完成党史资料征集、编纂、研究工作，承担市级综合志书、史书、年鉴的编纂工作</w:t>
      </w:r>
      <w:r>
        <w:rPr>
          <w:rFonts w:hint="eastAsia" w:ascii="Times New Roman" w:hAnsi="Times New Roman" w:eastAsia="仿宋_GB2312"/>
          <w:sz w:val="28"/>
          <w:szCs w:val="28"/>
        </w:rPr>
        <w:t>。</w:t>
      </w:r>
    </w:p>
    <w:p>
      <w:pPr>
        <w:pStyle w:val="30"/>
        <w:spacing w:before="0" w:after="0"/>
        <w:ind w:firstLine="643"/>
        <w:outlineLvl w:val="2"/>
        <w:rPr>
          <w:lang w:val="en-US"/>
        </w:rPr>
      </w:pPr>
      <w:r>
        <w:rPr>
          <w:lang w:val="en-US"/>
        </w:rPr>
        <w:t>4</w:t>
      </w:r>
      <w:r>
        <w:rPr>
          <w:rFonts w:hint="eastAsia"/>
          <w:lang w:val="en-US"/>
        </w:rPr>
        <w:t>、重点工作计划</w:t>
      </w:r>
    </w:p>
    <w:p>
      <w:pPr>
        <w:spacing w:after="0" w:line="500" w:lineRule="exact"/>
        <w:ind w:firstLine="56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202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仿宋_GB2312"/>
          <w:sz w:val="28"/>
          <w:szCs w:val="28"/>
        </w:rPr>
        <w:t>年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市级综合志书、史书、年鉴的编纂工作</w:t>
      </w:r>
      <w:r>
        <w:rPr>
          <w:rFonts w:hint="eastAsia" w:ascii="Times New Roman" w:hAnsi="Times New Roman" w:eastAsia="仿宋_GB2312"/>
          <w:sz w:val="28"/>
          <w:szCs w:val="28"/>
        </w:rPr>
        <w:t>。</w:t>
      </w:r>
    </w:p>
    <w:p>
      <w:pPr>
        <w:pStyle w:val="30"/>
        <w:numPr>
          <w:ilvl w:val="0"/>
          <w:numId w:val="2"/>
        </w:numPr>
        <w:spacing w:before="0" w:after="0"/>
        <w:ind w:left="0" w:firstLine="200" w:firstLineChars="0"/>
      </w:pPr>
      <w:r>
        <w:rPr>
          <w:rFonts w:hint="eastAsia"/>
        </w:rPr>
        <w:t>部门</w:t>
      </w:r>
      <w:r>
        <w:rPr>
          <w:rFonts w:hint="eastAsia"/>
          <w:lang w:eastAsia="zh-CN"/>
        </w:rPr>
        <w:t>项目</w:t>
      </w:r>
      <w:r>
        <w:rPr>
          <w:rFonts w:hint="eastAsia"/>
        </w:rPr>
        <w:t>支出情况</w:t>
      </w:r>
    </w:p>
    <w:p>
      <w:pPr>
        <w:pStyle w:val="30"/>
        <w:spacing w:before="0" w:after="0"/>
        <w:ind w:firstLine="643"/>
        <w:outlineLvl w:val="2"/>
        <w:rPr>
          <w:lang w:val="en-US"/>
        </w:rPr>
      </w:pPr>
      <w:bookmarkStart w:id="9" w:name="_Toc6585227"/>
      <w:bookmarkStart w:id="10" w:name="_Toc6585052"/>
      <w:r>
        <w:rPr>
          <w:lang w:val="en-US"/>
        </w:rPr>
        <w:t>1</w:t>
      </w:r>
      <w:r>
        <w:rPr>
          <w:rFonts w:hint="eastAsia"/>
          <w:lang w:val="en-US"/>
        </w:rPr>
        <w:t>、部门</w:t>
      </w:r>
      <w:bookmarkEnd w:id="9"/>
      <w:bookmarkEnd w:id="10"/>
      <w:r>
        <w:rPr>
          <w:rFonts w:hint="eastAsia"/>
          <w:lang w:val="en-US"/>
        </w:rPr>
        <w:t>资金预算及执行情况</w:t>
      </w:r>
    </w:p>
    <w:bookmarkEnd w:id="6"/>
    <w:bookmarkEnd w:id="7"/>
    <w:bookmarkEnd w:id="8"/>
    <w:p>
      <w:pPr>
        <w:pStyle w:val="27"/>
        <w:widowControl w:val="0"/>
        <w:ind w:firstLine="562"/>
        <w:rPr>
          <w:b/>
          <w:bCs/>
        </w:rPr>
      </w:pPr>
      <w:r>
        <w:rPr>
          <w:rFonts w:hint="eastAsia"/>
          <w:b/>
          <w:bCs/>
        </w:rPr>
        <w:t>（</w:t>
      </w:r>
      <w:r>
        <w:rPr>
          <w:b/>
          <w:bCs/>
        </w:rPr>
        <w:t>1</w:t>
      </w:r>
      <w:r>
        <w:rPr>
          <w:rFonts w:hint="eastAsia"/>
          <w:b/>
          <w:bCs/>
        </w:rPr>
        <w:t>）部门资金预算情况</w:t>
      </w:r>
    </w:p>
    <w:p>
      <w:pPr>
        <w:spacing w:after="0" w:line="500" w:lineRule="exact"/>
        <w:ind w:firstLine="56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202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仿宋_GB2312"/>
          <w:sz w:val="28"/>
          <w:szCs w:val="28"/>
        </w:rPr>
        <w:t>年度</w:t>
      </w:r>
      <w:r>
        <w:rPr>
          <w:rFonts w:hint="eastAsia" w:ascii="仿宋_GB2312" w:eastAsia="仿宋_GB2312"/>
          <w:color w:val="000000"/>
          <w:sz w:val="32"/>
          <w:szCs w:val="32"/>
        </w:rPr>
        <w:t>中共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三门峡</w:t>
      </w:r>
      <w:r>
        <w:rPr>
          <w:rFonts w:hint="eastAsia" w:ascii="仿宋_GB2312" w:eastAsia="仿宋_GB2312"/>
          <w:color w:val="000000"/>
          <w:sz w:val="32"/>
          <w:szCs w:val="32"/>
        </w:rPr>
        <w:t>市委党史地方志办公室</w:t>
      </w:r>
      <w:r>
        <w:rPr>
          <w:rFonts w:hint="eastAsia" w:ascii="Times New Roman" w:hAnsi="Times New Roman" w:eastAsia="仿宋_GB2312"/>
          <w:sz w:val="28"/>
          <w:szCs w:val="28"/>
        </w:rPr>
        <w:t>财政预算总金额为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25.6</w:t>
      </w:r>
      <w:r>
        <w:rPr>
          <w:rFonts w:hint="eastAsia" w:ascii="Times New Roman" w:hAnsi="Times New Roman" w:eastAsia="仿宋_GB2312"/>
          <w:sz w:val="28"/>
          <w:szCs w:val="28"/>
        </w:rPr>
        <w:t>万元，其中当年财政安排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25.6</w:t>
      </w:r>
      <w:r>
        <w:rPr>
          <w:rFonts w:hint="eastAsia" w:ascii="Times New Roman" w:hAnsi="Times New Roman" w:eastAsia="仿宋_GB2312"/>
          <w:sz w:val="28"/>
          <w:szCs w:val="28"/>
        </w:rPr>
        <w:t>万元，年初结转和结余为</w:t>
      </w:r>
      <w:r>
        <w:rPr>
          <w:rFonts w:ascii="Times New Roman" w:hAnsi="Times New Roman" w:eastAsia="仿宋_GB2312"/>
          <w:sz w:val="28"/>
          <w:szCs w:val="28"/>
        </w:rPr>
        <w:t>0</w:t>
      </w:r>
      <w:r>
        <w:rPr>
          <w:rFonts w:hint="eastAsia" w:ascii="Times New Roman" w:hAnsi="Times New Roman" w:eastAsia="仿宋_GB2312"/>
          <w:sz w:val="28"/>
          <w:szCs w:val="28"/>
        </w:rPr>
        <w:t>万元。部门预算总收入中，基本支出安排为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25.6</w:t>
      </w:r>
      <w:r>
        <w:rPr>
          <w:rFonts w:hint="eastAsia" w:ascii="Times New Roman" w:hAnsi="Times New Roman" w:eastAsia="仿宋_GB2312"/>
          <w:sz w:val="28"/>
          <w:szCs w:val="28"/>
        </w:rPr>
        <w:t>万元，项目支出安排为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25.6</w:t>
      </w:r>
      <w:r>
        <w:rPr>
          <w:rFonts w:hint="eastAsia" w:ascii="Times New Roman" w:hAnsi="Times New Roman" w:eastAsia="仿宋_GB2312"/>
          <w:sz w:val="28"/>
          <w:szCs w:val="28"/>
        </w:rPr>
        <w:t>万元。具体部门收入情况和部门预算安排情况如表</w:t>
      </w:r>
      <w:r>
        <w:rPr>
          <w:rFonts w:ascii="Times New Roman" w:hAnsi="Times New Roman" w:eastAsia="仿宋_GB2312"/>
          <w:sz w:val="28"/>
          <w:szCs w:val="28"/>
        </w:rPr>
        <w:t>1-1</w:t>
      </w:r>
      <w:r>
        <w:rPr>
          <w:rFonts w:hint="eastAsia" w:ascii="Times New Roman" w:hAnsi="Times New Roman" w:eastAsia="仿宋_GB2312"/>
          <w:sz w:val="28"/>
          <w:szCs w:val="28"/>
        </w:rPr>
        <w:t>。</w:t>
      </w:r>
    </w:p>
    <w:p>
      <w:pPr>
        <w:pStyle w:val="27"/>
        <w:widowControl w:val="0"/>
        <w:ind w:firstLine="0" w:firstLineChars="0"/>
        <w:jc w:val="center"/>
        <w:rPr>
          <w:b/>
          <w:bCs/>
          <w:sz w:val="22"/>
          <w:szCs w:val="22"/>
          <w:highlight w:val="yellow"/>
        </w:rPr>
      </w:pPr>
      <w:r>
        <w:rPr>
          <w:rFonts w:hint="eastAsia"/>
          <w:b/>
          <w:bCs/>
          <w:sz w:val="22"/>
          <w:szCs w:val="22"/>
        </w:rPr>
        <w:t>表</w:t>
      </w:r>
      <w:r>
        <w:rPr>
          <w:b/>
          <w:bCs/>
          <w:sz w:val="22"/>
          <w:szCs w:val="22"/>
        </w:rPr>
        <w:t>1-1 202</w:t>
      </w:r>
      <w:r>
        <w:rPr>
          <w:rFonts w:hint="eastAsia"/>
          <w:b/>
          <w:bCs/>
          <w:sz w:val="22"/>
          <w:szCs w:val="22"/>
          <w:lang w:val="en-US" w:eastAsia="zh-CN"/>
        </w:rPr>
        <w:t>2</w:t>
      </w:r>
      <w:r>
        <w:rPr>
          <w:rFonts w:hint="eastAsia"/>
          <w:b/>
          <w:bCs/>
          <w:sz w:val="22"/>
          <w:szCs w:val="22"/>
        </w:rPr>
        <w:t>年部门收入和预算安排情况</w:t>
      </w:r>
    </w:p>
    <w:p>
      <w:pPr>
        <w:pStyle w:val="27"/>
        <w:widowControl w:val="0"/>
        <w:ind w:firstLine="0" w:firstLineChars="0"/>
        <w:jc w:val="right"/>
        <w:rPr>
          <w:b/>
          <w:bCs/>
          <w:color w:val="000000"/>
          <w:sz w:val="22"/>
          <w:szCs w:val="22"/>
        </w:rPr>
      </w:pPr>
      <w:r>
        <w:rPr>
          <w:rFonts w:hint="eastAsia"/>
          <w:b/>
          <w:bCs/>
          <w:color w:val="000000"/>
          <w:sz w:val="22"/>
          <w:szCs w:val="22"/>
        </w:rPr>
        <w:t>单位：万元</w:t>
      </w:r>
    </w:p>
    <w:tbl>
      <w:tblPr>
        <w:tblStyle w:val="12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2"/>
        <w:gridCol w:w="2028"/>
        <w:gridCol w:w="2459"/>
        <w:gridCol w:w="20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tblHeader/>
        </w:trPr>
        <w:tc>
          <w:tcPr>
            <w:tcW w:w="115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等线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资金来源</w:t>
            </w:r>
          </w:p>
        </w:tc>
        <w:tc>
          <w:tcPr>
            <w:tcW w:w="119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等线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b/>
                <w:bCs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Times New Roman" w:hAnsi="Times New Roman" w:eastAsia="等线"/>
                <w:b/>
                <w:bCs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年部门收入</w:t>
            </w:r>
          </w:p>
        </w:tc>
        <w:tc>
          <w:tcPr>
            <w:tcW w:w="265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等线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b/>
                <w:bCs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Times New Roman" w:hAnsi="Times New Roman" w:eastAsia="等线"/>
                <w:b/>
                <w:bCs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年部门预算安排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tblHeader/>
        </w:trPr>
        <w:tc>
          <w:tcPr>
            <w:tcW w:w="115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left"/>
              <w:rPr>
                <w:rFonts w:ascii="Times New Roman" w:hAnsi="Times New Roman" w:eastAsia="等线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9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left"/>
              <w:rPr>
                <w:rFonts w:ascii="Times New Roman" w:hAnsi="Times New Roman" w:eastAsia="等线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等线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基本支出</w:t>
            </w:r>
          </w:p>
        </w:tc>
        <w:tc>
          <w:tcPr>
            <w:tcW w:w="12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等线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项目支出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财政安排</w:t>
            </w:r>
          </w:p>
        </w:tc>
        <w:tc>
          <w:tcPr>
            <w:tcW w:w="1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ind w:firstLine="0" w:firstLineChars="0"/>
              <w:jc w:val="right"/>
              <w:rPr>
                <w:rFonts w:hint="default" w:ascii="Times New Roman" w:hAnsi="Times New Roman" w:eastAsia="等线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  <w:lang w:val="en-US" w:eastAsia="zh-CN"/>
              </w:rPr>
              <w:t>25.6</w:t>
            </w:r>
          </w:p>
        </w:tc>
        <w:tc>
          <w:tcPr>
            <w:tcW w:w="14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ind w:right="110" w:firstLine="0" w:firstLineChars="0"/>
              <w:jc w:val="right"/>
              <w:rPr>
                <w:rFonts w:ascii="Times New Roman" w:hAnsi="Times New Roman" w:eastAsia="等线"/>
                <w:color w:val="000000"/>
                <w:kern w:val="0"/>
                <w:sz w:val="22"/>
              </w:rPr>
            </w:pPr>
          </w:p>
        </w:tc>
        <w:tc>
          <w:tcPr>
            <w:tcW w:w="12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ind w:firstLine="0" w:firstLineChars="0"/>
              <w:jc w:val="right"/>
              <w:rPr>
                <w:rFonts w:hint="default" w:ascii="Times New Roman" w:hAnsi="Times New Roman" w:eastAsia="等线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2"/>
                <w:lang w:val="en-US" w:eastAsia="zh-CN"/>
              </w:rPr>
              <w:t>25.6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年初结转结余数</w:t>
            </w:r>
          </w:p>
        </w:tc>
        <w:tc>
          <w:tcPr>
            <w:tcW w:w="1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ind w:firstLine="0" w:firstLineChars="0"/>
              <w:jc w:val="right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4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ind w:firstLine="0" w:firstLineChars="0"/>
              <w:jc w:val="right"/>
              <w:rPr>
                <w:rFonts w:ascii="Times New Roman" w:hAnsi="Times New Roman" w:eastAsia="等线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</w:rPr>
              <w:t>0</w:t>
            </w:r>
          </w:p>
        </w:tc>
        <w:tc>
          <w:tcPr>
            <w:tcW w:w="12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ind w:firstLine="0" w:firstLineChars="0"/>
              <w:jc w:val="right"/>
              <w:rPr>
                <w:rFonts w:ascii="Times New Roman" w:hAnsi="Times New Roman" w:eastAsia="等线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等线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收入合计</w:t>
            </w:r>
          </w:p>
        </w:tc>
        <w:tc>
          <w:tcPr>
            <w:tcW w:w="2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ind w:firstLine="0" w:firstLineChars="0"/>
              <w:jc w:val="right"/>
              <w:rPr>
                <w:rFonts w:hint="default" w:ascii="Times New Roman" w:hAnsi="Times New Roman" w:eastAsia="等线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等线"/>
                <w:b/>
                <w:bCs/>
                <w:color w:val="000000"/>
                <w:kern w:val="0"/>
                <w:szCs w:val="21"/>
                <w:lang w:val="en-US" w:eastAsia="zh-CN"/>
              </w:rPr>
              <w:t>25.6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ind w:firstLine="0" w:firstLineChars="0"/>
              <w:jc w:val="right"/>
              <w:rPr>
                <w:rFonts w:ascii="Times New Roman" w:hAnsi="Times New Roman" w:eastAsia="等线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ind w:firstLine="0" w:firstLineChars="0"/>
              <w:jc w:val="right"/>
              <w:rPr>
                <w:rFonts w:hint="default" w:ascii="Times New Roman" w:hAnsi="Times New Roman" w:eastAsia="等线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等线"/>
                <w:b/>
                <w:bCs/>
                <w:color w:val="000000"/>
                <w:kern w:val="0"/>
                <w:szCs w:val="21"/>
                <w:lang w:val="en-US" w:eastAsia="zh-CN"/>
              </w:rPr>
              <w:t>25.6</w:t>
            </w:r>
          </w:p>
        </w:tc>
      </w:tr>
    </w:tbl>
    <w:p>
      <w:pPr>
        <w:pStyle w:val="27"/>
        <w:widowControl w:val="0"/>
        <w:ind w:firstLine="562"/>
        <w:rPr>
          <w:b/>
          <w:bCs/>
        </w:rPr>
      </w:pPr>
      <w:r>
        <w:rPr>
          <w:rFonts w:hint="eastAsia"/>
          <w:b/>
          <w:bCs/>
        </w:rPr>
        <w:t>（</w:t>
      </w:r>
      <w:r>
        <w:rPr>
          <w:b/>
          <w:bCs/>
        </w:rPr>
        <w:t>2</w:t>
      </w:r>
      <w:r>
        <w:rPr>
          <w:rFonts w:hint="eastAsia"/>
          <w:b/>
          <w:bCs/>
        </w:rPr>
        <w:t>）部门预算执行情况</w:t>
      </w:r>
    </w:p>
    <w:p>
      <w:pPr>
        <w:spacing w:line="500" w:lineRule="exact"/>
        <w:ind w:firstLine="560"/>
        <w:rPr>
          <w:rFonts w:ascii="Times New Roman" w:hAnsi="Times New Roman" w:eastAsia="仿宋_GB2312"/>
          <w:sz w:val="28"/>
          <w:szCs w:val="28"/>
          <w:highlight w:val="yellow"/>
        </w:rPr>
      </w:pPr>
      <w:r>
        <w:rPr>
          <w:rFonts w:hint="eastAsia" w:ascii="Times New Roman" w:hAnsi="Times New Roman" w:eastAsia="仿宋_GB2312"/>
          <w:sz w:val="28"/>
          <w:szCs w:val="28"/>
        </w:rPr>
        <w:t>依据</w:t>
      </w:r>
      <w:r>
        <w:rPr>
          <w:rFonts w:hint="eastAsia" w:ascii="仿宋_GB2312" w:eastAsia="仿宋_GB2312"/>
          <w:color w:val="000000"/>
          <w:sz w:val="32"/>
          <w:szCs w:val="32"/>
        </w:rPr>
        <w:t>中共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三门峡</w:t>
      </w:r>
      <w:r>
        <w:rPr>
          <w:rFonts w:hint="eastAsia" w:ascii="仿宋_GB2312" w:eastAsia="仿宋_GB2312"/>
          <w:color w:val="000000"/>
          <w:sz w:val="32"/>
          <w:szCs w:val="32"/>
        </w:rPr>
        <w:t>市委党史地方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史</w:t>
      </w:r>
      <w:r>
        <w:rPr>
          <w:rFonts w:hint="eastAsia" w:ascii="仿宋_GB2312" w:eastAsia="仿宋_GB2312"/>
          <w:color w:val="000000"/>
          <w:sz w:val="32"/>
          <w:szCs w:val="32"/>
        </w:rPr>
        <w:t>志办公室</w:t>
      </w:r>
      <w:r>
        <w:rPr>
          <w:rFonts w:ascii="Times New Roman" w:hAnsi="Times New Roman" w:eastAsia="仿宋_GB2312"/>
          <w:sz w:val="28"/>
          <w:szCs w:val="28"/>
        </w:rPr>
        <w:t>202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仿宋_GB2312"/>
          <w:sz w:val="28"/>
          <w:szCs w:val="28"/>
        </w:rPr>
        <w:t>年部门决算报表，实际预算支出</w:t>
      </w:r>
      <w:r>
        <w:rPr>
          <w:rFonts w:ascii="Times New Roman" w:hAnsi="Times New Roman" w:eastAsia="仿宋_GB2312"/>
          <w:sz w:val="28"/>
          <w:szCs w:val="28"/>
        </w:rPr>
        <w:t>0</w:t>
      </w:r>
      <w:r>
        <w:rPr>
          <w:rFonts w:hint="eastAsia" w:ascii="Times New Roman" w:hAnsi="Times New Roman" w:eastAsia="仿宋_GB2312"/>
          <w:sz w:val="28"/>
          <w:szCs w:val="28"/>
        </w:rPr>
        <w:t>万元。其中，基本支出</w:t>
      </w:r>
      <w:r>
        <w:rPr>
          <w:rFonts w:ascii="Times New Roman" w:hAnsi="Times New Roman" w:eastAsia="仿宋_GB2312"/>
          <w:sz w:val="28"/>
          <w:szCs w:val="28"/>
        </w:rPr>
        <w:t>0</w:t>
      </w:r>
      <w:r>
        <w:rPr>
          <w:rFonts w:hint="eastAsia" w:ascii="Times New Roman" w:hAnsi="Times New Roman" w:eastAsia="仿宋_GB2312"/>
          <w:sz w:val="28"/>
          <w:szCs w:val="28"/>
        </w:rPr>
        <w:t>万元、项目支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25.6</w:t>
      </w:r>
      <w:r>
        <w:rPr>
          <w:rFonts w:hint="eastAsia" w:ascii="Times New Roman" w:hAnsi="Times New Roman" w:eastAsia="仿宋_GB2312"/>
          <w:sz w:val="28"/>
          <w:szCs w:val="28"/>
        </w:rPr>
        <w:t>万元。当年预算执行率为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88</w:t>
      </w:r>
      <w:r>
        <w:rPr>
          <w:rFonts w:ascii="Times New Roman" w:hAnsi="Times New Roman" w:eastAsia="仿宋_GB2312"/>
          <w:sz w:val="28"/>
          <w:szCs w:val="28"/>
        </w:rPr>
        <w:t>%</w:t>
      </w:r>
      <w:r>
        <w:rPr>
          <w:rFonts w:hint="eastAsia" w:ascii="Times New Roman" w:hAnsi="Times New Roman" w:eastAsia="仿宋_GB2312"/>
          <w:sz w:val="28"/>
          <w:szCs w:val="28"/>
        </w:rPr>
        <w:t>。</w:t>
      </w:r>
      <w:r>
        <w:rPr>
          <w:rFonts w:ascii="Times New Roman" w:hAnsi="Times New Roman" w:eastAsia="仿宋_GB2312"/>
          <w:sz w:val="28"/>
          <w:szCs w:val="28"/>
        </w:rPr>
        <w:t>202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仿宋_GB2312"/>
          <w:sz w:val="28"/>
          <w:szCs w:val="28"/>
        </w:rPr>
        <w:t>年部门预算执行情况如表</w:t>
      </w:r>
      <w:r>
        <w:rPr>
          <w:rFonts w:ascii="Times New Roman" w:hAnsi="Times New Roman" w:eastAsia="仿宋_GB2312"/>
          <w:sz w:val="28"/>
          <w:szCs w:val="28"/>
        </w:rPr>
        <w:t>1-2</w:t>
      </w:r>
      <w:r>
        <w:rPr>
          <w:rFonts w:hint="eastAsia" w:ascii="Times New Roman" w:hAnsi="Times New Roman" w:eastAsia="仿宋_GB2312"/>
          <w:sz w:val="28"/>
          <w:szCs w:val="28"/>
        </w:rPr>
        <w:t>所示。</w:t>
      </w:r>
    </w:p>
    <w:p>
      <w:pPr>
        <w:pStyle w:val="27"/>
        <w:widowControl w:val="0"/>
        <w:ind w:firstLine="0" w:firstLineChars="0"/>
        <w:jc w:val="center"/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表</w:t>
      </w:r>
      <w:r>
        <w:rPr>
          <w:b/>
          <w:bCs/>
          <w:sz w:val="22"/>
          <w:szCs w:val="22"/>
        </w:rPr>
        <w:t>1-2 202</w:t>
      </w:r>
      <w:r>
        <w:rPr>
          <w:rFonts w:hint="eastAsia"/>
          <w:b/>
          <w:bCs/>
          <w:sz w:val="22"/>
          <w:szCs w:val="22"/>
          <w:lang w:val="en-US" w:eastAsia="zh-CN"/>
        </w:rPr>
        <w:t>1</w:t>
      </w:r>
      <w:r>
        <w:rPr>
          <w:rFonts w:hint="eastAsia"/>
          <w:b/>
          <w:bCs/>
          <w:sz w:val="22"/>
          <w:szCs w:val="22"/>
        </w:rPr>
        <w:t>年部门预算执行情况</w:t>
      </w:r>
    </w:p>
    <w:p>
      <w:pPr>
        <w:pStyle w:val="27"/>
        <w:widowControl w:val="0"/>
        <w:ind w:firstLine="0" w:firstLineChars="0"/>
        <w:jc w:val="right"/>
        <w:rPr>
          <w:b/>
          <w:bCs/>
          <w:color w:val="000000"/>
          <w:sz w:val="22"/>
          <w:szCs w:val="22"/>
        </w:rPr>
      </w:pPr>
      <w:r>
        <w:rPr>
          <w:rFonts w:hint="eastAsia"/>
          <w:b/>
          <w:bCs/>
          <w:color w:val="000000"/>
          <w:sz w:val="22"/>
          <w:szCs w:val="22"/>
        </w:rPr>
        <w:t>单位：万元</w:t>
      </w:r>
    </w:p>
    <w:tbl>
      <w:tblPr>
        <w:tblStyle w:val="12"/>
        <w:tblW w:w="47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4"/>
        <w:gridCol w:w="1394"/>
        <w:gridCol w:w="1590"/>
        <w:gridCol w:w="1754"/>
        <w:gridCol w:w="17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10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支出内容</w:t>
            </w:r>
          </w:p>
        </w:tc>
        <w:tc>
          <w:tcPr>
            <w:tcW w:w="8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7D7D7"/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当年总收入</w:t>
            </w:r>
          </w:p>
        </w:tc>
        <w:tc>
          <w:tcPr>
            <w:tcW w:w="9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7D7D7"/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当年预算收入</w:t>
            </w:r>
          </w:p>
        </w:tc>
        <w:tc>
          <w:tcPr>
            <w:tcW w:w="10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7D7D7"/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当年预算支出</w:t>
            </w:r>
          </w:p>
        </w:tc>
        <w:tc>
          <w:tcPr>
            <w:tcW w:w="10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7D7D7"/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整体执行率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基本支出</w:t>
            </w:r>
          </w:p>
        </w:tc>
        <w:tc>
          <w:tcPr>
            <w:tcW w:w="8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right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ind w:firstLine="0" w:firstLineChars="0"/>
              <w:jc w:val="right"/>
              <w:rPr>
                <w:rFonts w:ascii="Times New Roman" w:hAnsi="Times New Roman" w:eastAsia="等线"/>
                <w:color w:val="000000"/>
                <w:kern w:val="0"/>
                <w:sz w:val="22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right="105" w:firstLine="0" w:firstLineChars="0"/>
              <w:jc w:val="right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</w:p>
        </w:tc>
        <w:tc>
          <w:tcPr>
            <w:tcW w:w="10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项目支出</w:t>
            </w:r>
          </w:p>
        </w:tc>
        <w:tc>
          <w:tcPr>
            <w:tcW w:w="8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right"/>
              <w:rPr>
                <w:rFonts w:hint="default" w:ascii="Times New Roman" w:hAnsi="Times New Roman" w:eastAsia="等线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  <w:lang w:val="en-US" w:eastAsia="zh-CN"/>
              </w:rPr>
              <w:t>25.6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ind w:firstLine="0" w:firstLineChars="0"/>
              <w:jc w:val="right"/>
              <w:rPr>
                <w:rFonts w:hint="default" w:ascii="Times New Roman" w:hAnsi="Times New Roman" w:eastAsia="等线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2"/>
                <w:lang w:val="en-US" w:eastAsia="zh-CN"/>
              </w:rPr>
              <w:t>25.6</w:t>
            </w:r>
          </w:p>
        </w:tc>
        <w:tc>
          <w:tcPr>
            <w:tcW w:w="1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right"/>
              <w:rPr>
                <w:rFonts w:hint="default" w:ascii="Times New Roman" w:hAnsi="Times New Roman" w:eastAsia="等线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  <w:lang w:val="en-US" w:eastAsia="zh-CN"/>
              </w:rPr>
              <w:t>22.52</w:t>
            </w:r>
          </w:p>
        </w:tc>
        <w:tc>
          <w:tcPr>
            <w:tcW w:w="10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  <w:lang w:val="en-US" w:eastAsia="zh-CN"/>
              </w:rPr>
              <w:t>88</w:t>
            </w: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8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ind w:firstLine="0" w:firstLineChars="0"/>
              <w:jc w:val="right"/>
              <w:rPr>
                <w:rFonts w:hint="default" w:ascii="Times New Roman" w:hAnsi="Times New Roman" w:eastAsia="等线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等线"/>
                <w:b/>
                <w:bCs/>
                <w:color w:val="000000"/>
                <w:kern w:val="0"/>
                <w:szCs w:val="21"/>
                <w:lang w:val="en-US" w:eastAsia="zh-CN"/>
              </w:rPr>
              <w:t>25.6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ind w:right="210" w:firstLine="0" w:firstLineChars="0"/>
              <w:jc w:val="right"/>
              <w:rPr>
                <w:rFonts w:hint="default" w:ascii="Times New Roman" w:hAnsi="Times New Roman" w:eastAsia="等线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等线"/>
                <w:b/>
                <w:bCs/>
                <w:color w:val="000000"/>
                <w:kern w:val="0"/>
                <w:szCs w:val="21"/>
                <w:lang w:val="en-US" w:eastAsia="zh-CN"/>
              </w:rPr>
              <w:t>25.6</w:t>
            </w:r>
          </w:p>
        </w:tc>
        <w:tc>
          <w:tcPr>
            <w:tcW w:w="1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等线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等线"/>
                <w:b/>
                <w:bCs/>
                <w:color w:val="000000"/>
                <w:kern w:val="0"/>
                <w:szCs w:val="21"/>
                <w:lang w:val="en-US" w:eastAsia="zh-CN"/>
              </w:rPr>
              <w:t>22.56</w:t>
            </w:r>
          </w:p>
        </w:tc>
        <w:tc>
          <w:tcPr>
            <w:tcW w:w="10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等线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  <w:lang w:val="en-US" w:eastAsia="zh-CN"/>
              </w:rPr>
              <w:t>88</w:t>
            </w: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%</w:t>
            </w:r>
          </w:p>
        </w:tc>
      </w:tr>
    </w:tbl>
    <w:p>
      <w:pPr>
        <w:pStyle w:val="30"/>
        <w:ind w:firstLine="643"/>
        <w:outlineLvl w:val="2"/>
        <w:rPr>
          <w:lang w:val="en-US"/>
        </w:rPr>
      </w:pPr>
      <w:r>
        <w:rPr>
          <w:lang w:val="en-US"/>
        </w:rPr>
        <w:t>2</w:t>
      </w:r>
      <w:r>
        <w:rPr>
          <w:rFonts w:hint="eastAsia"/>
          <w:lang w:val="en-US"/>
        </w:rPr>
        <w:t>、部门资金使用方向、主要内容和涉及范围</w:t>
      </w:r>
    </w:p>
    <w:p>
      <w:pPr>
        <w:pStyle w:val="27"/>
        <w:ind w:firstLine="562"/>
        <w:rPr>
          <w:b/>
          <w:bCs/>
        </w:rPr>
      </w:pPr>
      <w:r>
        <w:rPr>
          <w:rFonts w:hint="eastAsia"/>
          <w:b/>
          <w:bCs/>
        </w:rPr>
        <w:t>（</w:t>
      </w:r>
      <w:r>
        <w:rPr>
          <w:b/>
          <w:bCs/>
        </w:rPr>
        <w:t>1</w:t>
      </w:r>
      <w:r>
        <w:rPr>
          <w:rFonts w:hint="eastAsia"/>
          <w:b/>
          <w:bCs/>
          <w:lang w:val="en-US" w:eastAsia="zh-CN"/>
        </w:rPr>
        <w:t>)</w:t>
      </w:r>
      <w:r>
        <w:rPr>
          <w:rFonts w:hint="eastAsia"/>
          <w:b/>
          <w:bCs/>
        </w:rPr>
        <w:t>项目支出</w:t>
      </w:r>
    </w:p>
    <w:p>
      <w:pPr>
        <w:pStyle w:val="27"/>
        <w:ind w:firstLine="560"/>
        <w:rPr>
          <w:szCs w:val="21"/>
        </w:rPr>
      </w:pPr>
      <w:r>
        <w:t>202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年</w:t>
      </w:r>
      <w:r>
        <w:rPr>
          <w:rFonts w:hint="eastAsia" w:ascii="仿宋_GB2312"/>
          <w:color w:val="000000"/>
          <w:sz w:val="32"/>
          <w:szCs w:val="32"/>
        </w:rPr>
        <w:t>中共</w:t>
      </w:r>
      <w:r>
        <w:rPr>
          <w:rFonts w:hint="eastAsia" w:ascii="仿宋_GB2312"/>
          <w:color w:val="000000"/>
          <w:sz w:val="32"/>
          <w:szCs w:val="32"/>
          <w:lang w:eastAsia="zh-CN"/>
        </w:rPr>
        <w:t>三门峡</w:t>
      </w:r>
      <w:r>
        <w:rPr>
          <w:rFonts w:hint="eastAsia" w:ascii="仿宋_GB2312"/>
          <w:color w:val="000000"/>
          <w:sz w:val="32"/>
          <w:szCs w:val="32"/>
        </w:rPr>
        <w:t>市委党史地方志办公室</w:t>
      </w:r>
      <w:r>
        <w:rPr>
          <w:rFonts w:hint="eastAsia"/>
        </w:rPr>
        <w:t>项目支出当年预算收入</w:t>
      </w:r>
      <w:r>
        <w:rPr>
          <w:rFonts w:hint="eastAsia"/>
          <w:lang w:val="en-US" w:eastAsia="zh-CN"/>
        </w:rPr>
        <w:t>25.6</w:t>
      </w:r>
      <w:r>
        <w:rPr>
          <w:rFonts w:hint="eastAsia"/>
        </w:rPr>
        <w:t>万元，全年总收入</w:t>
      </w:r>
      <w:r>
        <w:rPr>
          <w:rFonts w:hint="eastAsia"/>
          <w:lang w:val="en-US" w:eastAsia="zh-CN"/>
        </w:rPr>
        <w:t>25.6</w:t>
      </w:r>
      <w:r>
        <w:rPr>
          <w:rFonts w:hint="eastAsia"/>
        </w:rPr>
        <w:t>万元，支出金额</w:t>
      </w:r>
      <w:r>
        <w:rPr>
          <w:rFonts w:hint="eastAsia"/>
          <w:lang w:val="en-US" w:eastAsia="zh-CN"/>
        </w:rPr>
        <w:t>22.52</w:t>
      </w:r>
      <w:r>
        <w:rPr>
          <w:rFonts w:hint="eastAsia"/>
        </w:rPr>
        <w:t>万元，项目支出预算执行率为</w:t>
      </w:r>
      <w:r>
        <w:rPr>
          <w:rFonts w:hint="eastAsia"/>
          <w:lang w:val="en-US" w:eastAsia="zh-CN"/>
        </w:rPr>
        <w:t>88</w:t>
      </w:r>
      <w:r>
        <w:t>%</w:t>
      </w:r>
      <w:r>
        <w:rPr>
          <w:rFonts w:hint="eastAsia"/>
        </w:rPr>
        <w:t>，整体执行率为</w:t>
      </w:r>
      <w:r>
        <w:rPr>
          <w:rFonts w:hint="eastAsia"/>
          <w:lang w:val="en-US" w:eastAsia="zh-CN"/>
        </w:rPr>
        <w:t>88</w:t>
      </w:r>
      <w:r>
        <w:t>%</w:t>
      </w:r>
      <w:r>
        <w:rPr>
          <w:rFonts w:hint="eastAsia"/>
        </w:rPr>
        <w:t>。</w:t>
      </w:r>
      <w:r>
        <w:t>202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年</w:t>
      </w:r>
      <w:r>
        <w:rPr>
          <w:rFonts w:hint="eastAsia" w:ascii="仿宋_GB2312"/>
          <w:color w:val="000000"/>
          <w:sz w:val="32"/>
          <w:szCs w:val="32"/>
        </w:rPr>
        <w:t>中共</w:t>
      </w:r>
      <w:r>
        <w:rPr>
          <w:rFonts w:hint="eastAsia" w:ascii="仿宋_GB2312"/>
          <w:color w:val="000000"/>
          <w:sz w:val="32"/>
          <w:szCs w:val="32"/>
          <w:lang w:eastAsia="zh-CN"/>
        </w:rPr>
        <w:t>三门峡</w:t>
      </w:r>
      <w:r>
        <w:rPr>
          <w:rFonts w:hint="eastAsia" w:ascii="仿宋_GB2312"/>
          <w:color w:val="000000"/>
          <w:sz w:val="32"/>
          <w:szCs w:val="32"/>
        </w:rPr>
        <w:t>市委党史地方志办公室</w:t>
      </w:r>
      <w:r>
        <w:rPr>
          <w:rFonts w:hint="eastAsia"/>
        </w:rPr>
        <w:t>安排了</w:t>
      </w:r>
      <w:r>
        <w:rPr>
          <w:rFonts w:hint="eastAsia"/>
          <w:sz w:val="24"/>
          <w:szCs w:val="24"/>
        </w:rPr>
        <w:t>三</w:t>
      </w:r>
      <w:r>
        <w:rPr>
          <w:rFonts w:hint="eastAsia"/>
        </w:rPr>
        <w:t>项重点项目，包括《</w:t>
      </w:r>
      <w:r>
        <w:rPr>
          <w:rFonts w:hint="eastAsia"/>
          <w:lang w:eastAsia="zh-CN"/>
        </w:rPr>
        <w:t>三门峡</w:t>
      </w:r>
      <w:r>
        <w:rPr>
          <w:rFonts w:hint="eastAsia"/>
        </w:rPr>
        <w:t>大事月报》</w:t>
      </w:r>
      <w:r>
        <w:rPr>
          <w:rFonts w:hint="eastAsia"/>
          <w:lang w:eastAsia="zh-CN"/>
        </w:rPr>
        <w:t>《三门峡史志》</w:t>
      </w:r>
      <w:r>
        <w:rPr>
          <w:rFonts w:hint="eastAsia"/>
        </w:rPr>
        <w:t>编辑出版、《</w:t>
      </w:r>
      <w:r>
        <w:rPr>
          <w:rFonts w:hint="eastAsia"/>
          <w:lang w:eastAsia="zh-CN"/>
        </w:rPr>
        <w:t>改革开放实录</w:t>
      </w:r>
      <w:r>
        <w:rPr>
          <w:rFonts w:hint="eastAsia"/>
        </w:rPr>
        <w:t>》编纂印刷出版、《</w:t>
      </w:r>
      <w:r>
        <w:rPr>
          <w:rFonts w:hint="eastAsia"/>
          <w:lang w:eastAsia="zh-CN"/>
        </w:rPr>
        <w:t>三门峡</w:t>
      </w:r>
      <w:r>
        <w:rPr>
          <w:rFonts w:hint="eastAsia"/>
        </w:rPr>
        <w:t>年鉴》（</w:t>
      </w:r>
      <w:r>
        <w:t>202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年）编纂印刷出版。</w:t>
      </w:r>
      <w:r>
        <w:rPr>
          <w:rFonts w:hint="eastAsia"/>
          <w:szCs w:val="21"/>
        </w:rPr>
        <w:t>具体项目内容如表</w:t>
      </w:r>
      <w:r>
        <w:rPr>
          <w:szCs w:val="21"/>
        </w:rPr>
        <w:t>1-3</w:t>
      </w:r>
      <w:r>
        <w:rPr>
          <w:rFonts w:hint="eastAsia"/>
          <w:szCs w:val="21"/>
        </w:rPr>
        <w:t>所示。</w:t>
      </w:r>
    </w:p>
    <w:p>
      <w:pPr>
        <w:pStyle w:val="27"/>
        <w:widowControl w:val="0"/>
        <w:ind w:firstLine="0" w:firstLineChars="0"/>
        <w:jc w:val="center"/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表</w:t>
      </w:r>
      <w:r>
        <w:rPr>
          <w:b/>
          <w:bCs/>
          <w:sz w:val="22"/>
          <w:szCs w:val="22"/>
        </w:rPr>
        <w:t>1-3 202</w:t>
      </w:r>
      <w:r>
        <w:rPr>
          <w:rFonts w:hint="eastAsia"/>
          <w:b/>
          <w:bCs/>
          <w:sz w:val="22"/>
          <w:szCs w:val="22"/>
          <w:lang w:val="en-US" w:eastAsia="zh-CN"/>
        </w:rPr>
        <w:t>1</w:t>
      </w:r>
      <w:r>
        <w:rPr>
          <w:rFonts w:hint="eastAsia"/>
          <w:b/>
          <w:bCs/>
          <w:sz w:val="22"/>
          <w:szCs w:val="22"/>
        </w:rPr>
        <w:t>年重点项目内容</w:t>
      </w:r>
    </w:p>
    <w:tbl>
      <w:tblPr>
        <w:tblStyle w:val="12"/>
        <w:tblW w:w="4998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2314"/>
        <w:gridCol w:w="55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tblHeader/>
        </w:trPr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等线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3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等线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重点项目名称</w:t>
            </w:r>
          </w:p>
        </w:tc>
        <w:tc>
          <w:tcPr>
            <w:tcW w:w="32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等线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项目主要内容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等线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</w:rPr>
              <w:t>1</w:t>
            </w:r>
          </w:p>
        </w:tc>
        <w:tc>
          <w:tcPr>
            <w:tcW w:w="1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00"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《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三门峡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年鉴》（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  <w:bookmarkStart w:id="14" w:name="_GoBack"/>
            <w:bookmarkEnd w:id="14"/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年）编纂印刷出版</w:t>
            </w:r>
          </w:p>
        </w:tc>
        <w:tc>
          <w:tcPr>
            <w:tcW w:w="32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00"/>
              <w:jc w:val="center"/>
              <w:textAlignment w:val="center"/>
              <w:rPr>
                <w:rFonts w:ascii="Times New Roman" w:hAnsi="Times New Roman" w:eastAsia="等线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完成《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三门峡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年鉴》（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年）编纂印刷出版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等线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</w:rPr>
              <w:t>2</w:t>
            </w:r>
          </w:p>
        </w:tc>
        <w:tc>
          <w:tcPr>
            <w:tcW w:w="1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420"/>
              <w:jc w:val="center"/>
              <w:textAlignment w:val="center"/>
              <w:rPr>
                <w:rFonts w:ascii="Times New Roman" w:hAnsi="Times New Roman" w:eastAsia="等线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《</w:t>
            </w:r>
            <w:r>
              <w:rPr>
                <w:rFonts w:hint="eastAsia"/>
                <w:lang w:eastAsia="zh-CN"/>
              </w:rPr>
              <w:t>改革开放实录</w:t>
            </w:r>
            <w:r>
              <w:rPr>
                <w:rFonts w:hint="eastAsia"/>
              </w:rPr>
              <w:t>》编纂印刷出版</w:t>
            </w:r>
          </w:p>
        </w:tc>
        <w:tc>
          <w:tcPr>
            <w:tcW w:w="32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0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完成</w:t>
            </w:r>
            <w:r>
              <w:rPr>
                <w:rFonts w:hint="eastAsia"/>
              </w:rPr>
              <w:t>《</w:t>
            </w:r>
            <w:r>
              <w:rPr>
                <w:rFonts w:hint="eastAsia"/>
                <w:lang w:eastAsia="zh-CN"/>
              </w:rPr>
              <w:t>改革开放实录</w:t>
            </w:r>
            <w:r>
              <w:rPr>
                <w:rFonts w:hint="eastAsia"/>
              </w:rPr>
              <w:t>》编纂印刷出版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等线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</w:rPr>
              <w:t>3</w:t>
            </w:r>
          </w:p>
        </w:tc>
        <w:tc>
          <w:tcPr>
            <w:tcW w:w="1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420"/>
              <w:jc w:val="center"/>
              <w:textAlignment w:val="center"/>
            </w:pPr>
            <w:r>
              <w:rPr>
                <w:rFonts w:hint="eastAsia"/>
              </w:rPr>
              <w:t>《</w:t>
            </w:r>
            <w:r>
              <w:rPr>
                <w:rFonts w:hint="eastAsia"/>
                <w:lang w:eastAsia="zh-CN"/>
              </w:rPr>
              <w:t>三门峡</w:t>
            </w:r>
            <w:r>
              <w:rPr>
                <w:rFonts w:hint="eastAsia"/>
              </w:rPr>
              <w:t>大事月报》</w:t>
            </w:r>
            <w:r>
              <w:rPr>
                <w:rFonts w:hint="eastAsia"/>
                <w:lang w:eastAsia="zh-CN"/>
              </w:rPr>
              <w:t>《三门峡史志》</w:t>
            </w:r>
            <w:r>
              <w:rPr>
                <w:rFonts w:hint="eastAsia"/>
              </w:rPr>
              <w:t>编辑出版</w:t>
            </w:r>
          </w:p>
        </w:tc>
        <w:tc>
          <w:tcPr>
            <w:tcW w:w="32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0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完成</w:t>
            </w:r>
            <w:r>
              <w:rPr>
                <w:rFonts w:hint="eastAsia"/>
              </w:rPr>
              <w:t>《</w:t>
            </w:r>
            <w:r>
              <w:rPr>
                <w:rFonts w:hint="eastAsia"/>
                <w:lang w:eastAsia="zh-CN"/>
              </w:rPr>
              <w:t>三门峡</w:t>
            </w:r>
            <w:r>
              <w:rPr>
                <w:rFonts w:hint="eastAsia"/>
              </w:rPr>
              <w:t>大事月报》</w:t>
            </w:r>
            <w:r>
              <w:rPr>
                <w:rFonts w:hint="eastAsia"/>
                <w:lang w:eastAsia="zh-CN"/>
              </w:rPr>
              <w:t>《</w:t>
            </w:r>
            <w:r>
              <w:rPr>
                <w:rFonts w:hint="eastAsia"/>
                <w:lang w:val="en-US" w:eastAsia="zh-CN"/>
              </w:rPr>
              <w:t>三门峡史志》</w:t>
            </w:r>
            <w:r>
              <w:rPr>
                <w:rFonts w:hint="eastAsia"/>
              </w:rPr>
              <w:t>编辑出版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等线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2"/>
                <w:lang w:val="en-US" w:eastAsia="zh-CN"/>
              </w:rPr>
              <w:t>4</w:t>
            </w:r>
          </w:p>
        </w:tc>
        <w:tc>
          <w:tcPr>
            <w:tcW w:w="1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420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《中共三门峡历史》</w:t>
            </w:r>
          </w:p>
        </w:tc>
        <w:tc>
          <w:tcPr>
            <w:tcW w:w="32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0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《中共三门峡》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等线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2"/>
                <w:lang w:val="en-US" w:eastAsia="zh-CN"/>
              </w:rPr>
              <w:t>5</w:t>
            </w:r>
          </w:p>
        </w:tc>
        <w:tc>
          <w:tcPr>
            <w:tcW w:w="1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42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“党史方志馆</w:t>
            </w:r>
            <w:r>
              <w:rPr>
                <w:rFonts w:hint="eastAsia"/>
                <w:lang w:val="en-US" w:eastAsia="zh-CN"/>
              </w:rPr>
              <w:t>.崤函网.文献库管理</w:t>
            </w:r>
            <w:r>
              <w:rPr>
                <w:rFonts w:hint="eastAsia"/>
                <w:lang w:eastAsia="zh-CN"/>
              </w:rPr>
              <w:t>”</w:t>
            </w:r>
          </w:p>
        </w:tc>
        <w:tc>
          <w:tcPr>
            <w:tcW w:w="32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0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lang w:eastAsia="zh-CN"/>
              </w:rPr>
              <w:t>“党史方志馆</w:t>
            </w:r>
            <w:r>
              <w:rPr>
                <w:rFonts w:hint="eastAsia"/>
                <w:lang w:val="en-US" w:eastAsia="zh-CN"/>
              </w:rPr>
              <w:t>.崤函网.文献库管理</w:t>
            </w:r>
            <w:r>
              <w:rPr>
                <w:rFonts w:hint="eastAsia"/>
                <w:lang w:eastAsia="zh-CN"/>
              </w:rPr>
              <w:t>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等线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2"/>
                <w:lang w:val="en-US" w:eastAsia="zh-CN"/>
              </w:rPr>
              <w:t>6</w:t>
            </w:r>
          </w:p>
        </w:tc>
        <w:tc>
          <w:tcPr>
            <w:tcW w:w="1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42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乡镇志编纂指导</w:t>
            </w:r>
          </w:p>
        </w:tc>
        <w:tc>
          <w:tcPr>
            <w:tcW w:w="32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0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乡镇志编纂指导</w:t>
            </w:r>
          </w:p>
        </w:tc>
      </w:tr>
    </w:tbl>
    <w:p>
      <w:pPr>
        <w:pStyle w:val="28"/>
        <w:widowControl w:val="0"/>
        <w:ind w:firstLine="643"/>
        <w:rPr>
          <w:rFonts w:ascii="Times New Roman" w:hAnsi="Times New Roman"/>
        </w:rPr>
      </w:pPr>
      <w:r>
        <w:rPr>
          <w:rFonts w:hint="eastAsia" w:ascii="Times New Roman" w:hAnsi="Times New Roman"/>
        </w:rPr>
        <w:t>二、部门</w:t>
      </w:r>
      <w:r>
        <w:rPr>
          <w:rFonts w:hint="eastAsia" w:ascii="Times New Roman" w:hAnsi="Times New Roman"/>
          <w:lang w:eastAsia="zh-CN"/>
        </w:rPr>
        <w:t>项目</w:t>
      </w:r>
      <w:r>
        <w:rPr>
          <w:rFonts w:hint="eastAsia" w:ascii="Times New Roman" w:hAnsi="Times New Roman"/>
        </w:rPr>
        <w:t>支出管理及使用情况</w:t>
      </w:r>
    </w:p>
    <w:p>
      <w:pPr>
        <w:pStyle w:val="30"/>
        <w:ind w:firstLine="643"/>
      </w:pPr>
      <w:r>
        <w:rPr>
          <w:rFonts w:hint="eastAsia"/>
        </w:rPr>
        <w:t>（一）项目支出</w:t>
      </w:r>
    </w:p>
    <w:p>
      <w:pPr>
        <w:pStyle w:val="30"/>
        <w:ind w:firstLine="643"/>
        <w:outlineLvl w:val="2"/>
        <w:rPr>
          <w:lang w:val="en-US"/>
        </w:rPr>
      </w:pPr>
      <w:r>
        <w:rPr>
          <w:lang w:val="en-US"/>
        </w:rPr>
        <w:t>1</w:t>
      </w:r>
      <w:r>
        <w:rPr>
          <w:rFonts w:hint="eastAsia"/>
          <w:lang w:val="en-US"/>
        </w:rPr>
        <w:t>、项目资金</w:t>
      </w:r>
      <w:r>
        <w:rPr>
          <w:rFonts w:hint="eastAsia"/>
          <w:color w:val="000000"/>
        </w:rPr>
        <w:t>投入与使用情况</w:t>
      </w:r>
    </w:p>
    <w:p>
      <w:pPr>
        <w:pStyle w:val="27"/>
        <w:ind w:firstLine="560"/>
      </w:pPr>
      <w:r>
        <w:t>202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年</w:t>
      </w:r>
      <w:r>
        <w:rPr>
          <w:rFonts w:hint="eastAsia" w:ascii="仿宋_GB2312"/>
          <w:color w:val="000000"/>
          <w:sz w:val="32"/>
          <w:szCs w:val="32"/>
        </w:rPr>
        <w:t>中共</w:t>
      </w:r>
      <w:r>
        <w:rPr>
          <w:rFonts w:hint="eastAsia" w:ascii="仿宋_GB2312"/>
          <w:color w:val="000000"/>
          <w:sz w:val="32"/>
          <w:szCs w:val="32"/>
          <w:lang w:eastAsia="zh-CN"/>
        </w:rPr>
        <w:t>三门峡</w:t>
      </w:r>
      <w:r>
        <w:rPr>
          <w:rFonts w:hint="eastAsia" w:ascii="仿宋_GB2312"/>
          <w:color w:val="000000"/>
          <w:sz w:val="32"/>
          <w:szCs w:val="32"/>
        </w:rPr>
        <w:t>市委党史地方志办公室</w:t>
      </w:r>
      <w:r>
        <w:rPr>
          <w:rFonts w:hint="eastAsia"/>
        </w:rPr>
        <w:t>安排了项目资金共计</w:t>
      </w:r>
      <w:r>
        <w:rPr>
          <w:rFonts w:hint="eastAsia"/>
          <w:lang w:val="en-US" w:eastAsia="zh-CN"/>
        </w:rPr>
        <w:t>25.6</w:t>
      </w:r>
      <w:r>
        <w:rPr>
          <w:rFonts w:hint="eastAsia"/>
        </w:rPr>
        <w:t>万元，用于三个项目和事业支出，实际支出</w:t>
      </w:r>
      <w:r>
        <w:rPr>
          <w:rFonts w:hint="eastAsia"/>
          <w:lang w:val="en-US" w:eastAsia="zh-CN"/>
        </w:rPr>
        <w:t>22.52</w:t>
      </w:r>
      <w:r>
        <w:rPr>
          <w:rFonts w:hint="eastAsia"/>
        </w:rPr>
        <w:t>万元，预算执行率为</w:t>
      </w:r>
      <w:r>
        <w:rPr>
          <w:rFonts w:hint="eastAsia"/>
          <w:lang w:val="en-US" w:eastAsia="zh-CN"/>
        </w:rPr>
        <w:t>88</w:t>
      </w:r>
      <w:r>
        <w:t>%</w:t>
      </w:r>
      <w:r>
        <w:rPr>
          <w:rFonts w:hint="eastAsia"/>
        </w:rPr>
        <w:t>。各项目的预算执行情况如表</w:t>
      </w:r>
      <w:r>
        <w:t>2-1</w:t>
      </w:r>
      <w:r>
        <w:rPr>
          <w:rFonts w:hint="eastAsia"/>
        </w:rPr>
        <w:t>所示。</w:t>
      </w:r>
    </w:p>
    <w:p>
      <w:pPr>
        <w:pStyle w:val="27"/>
        <w:widowControl w:val="0"/>
        <w:ind w:firstLine="0" w:firstLineChars="0"/>
        <w:jc w:val="center"/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表</w:t>
      </w:r>
      <w:r>
        <w:rPr>
          <w:b/>
          <w:bCs/>
          <w:sz w:val="22"/>
          <w:szCs w:val="22"/>
        </w:rPr>
        <w:t>2-1 202</w:t>
      </w:r>
      <w:r>
        <w:rPr>
          <w:rFonts w:hint="eastAsia"/>
          <w:b/>
          <w:bCs/>
          <w:sz w:val="22"/>
          <w:szCs w:val="22"/>
          <w:lang w:val="en-US" w:eastAsia="zh-CN"/>
        </w:rPr>
        <w:t>2</w:t>
      </w:r>
      <w:r>
        <w:rPr>
          <w:rFonts w:hint="eastAsia"/>
          <w:b/>
          <w:bCs/>
          <w:sz w:val="22"/>
          <w:szCs w:val="22"/>
        </w:rPr>
        <w:t>年专项资金项目内容</w:t>
      </w:r>
    </w:p>
    <w:p>
      <w:pPr>
        <w:pStyle w:val="27"/>
        <w:widowControl w:val="0"/>
        <w:ind w:firstLine="0" w:firstLineChars="0"/>
        <w:jc w:val="right"/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单位：万元</w:t>
      </w:r>
    </w:p>
    <w:tbl>
      <w:tblPr>
        <w:tblStyle w:val="12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4840"/>
        <w:gridCol w:w="1190"/>
        <w:gridCol w:w="992"/>
        <w:gridCol w:w="86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tblHeader/>
        </w:trPr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等线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8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等线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kern w:val="0"/>
                <w:szCs w:val="21"/>
              </w:rPr>
              <w:t>专项资金项目名称</w:t>
            </w:r>
          </w:p>
        </w:tc>
        <w:tc>
          <w:tcPr>
            <w:tcW w:w="6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等线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kern w:val="0"/>
                <w:szCs w:val="21"/>
              </w:rPr>
              <w:t>预算数</w:t>
            </w:r>
          </w:p>
        </w:tc>
        <w:tc>
          <w:tcPr>
            <w:tcW w:w="5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等线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kern w:val="0"/>
                <w:szCs w:val="21"/>
              </w:rPr>
              <w:t>执行数</w:t>
            </w:r>
          </w:p>
        </w:tc>
        <w:tc>
          <w:tcPr>
            <w:tcW w:w="5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ascii="仿宋_GB2312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kern w:val="0"/>
                <w:szCs w:val="21"/>
              </w:rPr>
              <w:t>执行率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37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00"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《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三门峡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年鉴》（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年）编纂印刷出版</w:t>
            </w:r>
          </w:p>
        </w:tc>
        <w:tc>
          <w:tcPr>
            <w:tcW w:w="6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right"/>
              <w:rPr>
                <w:rFonts w:hint="default" w:ascii="Times New Roman" w:hAnsi="Times New Roman" w:eastAsia="等线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等线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5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right"/>
              <w:rPr>
                <w:rFonts w:hint="eastAsia" w:ascii="Times New Roman" w:hAnsi="Times New Roman" w:eastAsia="等线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等线"/>
                <w:kern w:val="0"/>
                <w:szCs w:val="21"/>
              </w:rPr>
              <w:t>1</w:t>
            </w:r>
            <w:r>
              <w:rPr>
                <w:rFonts w:hint="eastAsia" w:ascii="Times New Roman" w:hAnsi="Times New Roman" w:eastAsia="等线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ind w:firstLine="0" w:firstLineChars="0"/>
              <w:jc w:val="right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8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420"/>
              <w:jc w:val="center"/>
              <w:textAlignment w:val="center"/>
              <w:rPr>
                <w:rFonts w:ascii="Times New Roman" w:hAnsi="Times New Roman" w:eastAsia="等线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《</w:t>
            </w:r>
            <w:r>
              <w:rPr>
                <w:rFonts w:hint="eastAsia"/>
                <w:lang w:eastAsia="zh-CN"/>
              </w:rPr>
              <w:t>改革开放实录</w:t>
            </w:r>
            <w:r>
              <w:rPr>
                <w:rFonts w:hint="eastAsia"/>
              </w:rPr>
              <w:t>》编纂印刷出版</w:t>
            </w:r>
          </w:p>
        </w:tc>
        <w:tc>
          <w:tcPr>
            <w:tcW w:w="6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ind w:firstLine="0" w:firstLineChars="0"/>
              <w:jc w:val="right"/>
              <w:rPr>
                <w:rFonts w:hint="default" w:ascii="Times New Roman" w:hAnsi="Times New Roman" w:eastAsia="等线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等线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5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right"/>
              <w:rPr>
                <w:rFonts w:hint="default" w:ascii="Times New Roman" w:hAnsi="Times New Roman" w:eastAsia="等线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等线"/>
                <w:kern w:val="0"/>
                <w:szCs w:val="21"/>
                <w:lang w:val="en-US" w:eastAsia="zh-CN"/>
              </w:rPr>
              <w:t>3.67</w:t>
            </w:r>
          </w:p>
        </w:tc>
        <w:tc>
          <w:tcPr>
            <w:tcW w:w="5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ind w:firstLine="0" w:firstLineChars="0"/>
              <w:jc w:val="right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  <w:lang w:val="en-US" w:eastAsia="zh-CN"/>
              </w:rPr>
              <w:t>92</w:t>
            </w: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8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420"/>
              <w:jc w:val="center"/>
              <w:textAlignment w:val="center"/>
            </w:pPr>
            <w:r>
              <w:rPr>
                <w:rFonts w:hint="eastAsia"/>
              </w:rPr>
              <w:t>《</w:t>
            </w:r>
            <w:r>
              <w:rPr>
                <w:rFonts w:hint="eastAsia"/>
                <w:lang w:eastAsia="zh-CN"/>
              </w:rPr>
              <w:t>三门峡</w:t>
            </w:r>
            <w:r>
              <w:rPr>
                <w:rFonts w:hint="eastAsia"/>
              </w:rPr>
              <w:t>大事月报》编辑出版</w:t>
            </w:r>
          </w:p>
        </w:tc>
        <w:tc>
          <w:tcPr>
            <w:tcW w:w="6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ind w:firstLine="0" w:firstLineChars="0"/>
              <w:jc w:val="right"/>
              <w:rPr>
                <w:rFonts w:hint="default" w:ascii="Times New Roman" w:hAnsi="Times New Roman" w:eastAsia="等线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等线"/>
                <w:kern w:val="0"/>
                <w:szCs w:val="21"/>
                <w:lang w:val="en-US" w:eastAsia="zh-CN"/>
              </w:rPr>
              <w:t>4.6</w:t>
            </w:r>
          </w:p>
        </w:tc>
        <w:tc>
          <w:tcPr>
            <w:tcW w:w="5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right"/>
              <w:rPr>
                <w:rFonts w:hint="default" w:ascii="Times New Roman" w:hAnsi="Times New Roman" w:eastAsia="等线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等线"/>
                <w:kern w:val="0"/>
                <w:szCs w:val="21"/>
                <w:lang w:val="en-US" w:eastAsia="zh-CN"/>
              </w:rPr>
              <w:t>4.6</w:t>
            </w:r>
          </w:p>
        </w:tc>
        <w:tc>
          <w:tcPr>
            <w:tcW w:w="5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ind w:firstLine="0" w:firstLineChars="0"/>
              <w:jc w:val="right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等线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28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420" w:firstLineChars="20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《中共三门峡历史》</w:t>
            </w:r>
          </w:p>
        </w:tc>
        <w:tc>
          <w:tcPr>
            <w:tcW w:w="6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400" w:firstLineChars="20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4</w:t>
            </w:r>
          </w:p>
        </w:tc>
        <w:tc>
          <w:tcPr>
            <w:tcW w:w="5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right"/>
              <w:rPr>
                <w:rFonts w:hint="default" w:ascii="Times New Roman" w:hAnsi="Times New Roman" w:eastAsia="等线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等线"/>
                <w:kern w:val="0"/>
                <w:szCs w:val="21"/>
                <w:lang w:val="en-US" w:eastAsia="zh-CN"/>
              </w:rPr>
              <w:t>2.65</w:t>
            </w:r>
          </w:p>
        </w:tc>
        <w:tc>
          <w:tcPr>
            <w:tcW w:w="5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ind w:firstLine="0" w:firstLineChars="0"/>
              <w:jc w:val="right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  <w:lang w:val="en-US" w:eastAsia="zh-CN"/>
              </w:rPr>
              <w:t>67</w:t>
            </w: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等线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28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420" w:firstLineChars="20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“党史方志馆.崤函网.文献库”管理</w:t>
            </w:r>
          </w:p>
        </w:tc>
        <w:tc>
          <w:tcPr>
            <w:tcW w:w="6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400" w:firstLineChars="20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1.5</w:t>
            </w:r>
          </w:p>
        </w:tc>
        <w:tc>
          <w:tcPr>
            <w:tcW w:w="5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right"/>
              <w:rPr>
                <w:rFonts w:hint="default" w:ascii="Times New Roman" w:hAnsi="Times New Roman" w:eastAsia="等线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等线"/>
                <w:kern w:val="0"/>
                <w:szCs w:val="21"/>
                <w:lang w:val="en-US" w:eastAsia="zh-CN"/>
              </w:rPr>
              <w:t>1.5</w:t>
            </w:r>
          </w:p>
        </w:tc>
        <w:tc>
          <w:tcPr>
            <w:tcW w:w="5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ind w:firstLine="0" w:firstLineChars="0"/>
              <w:jc w:val="right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等线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28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420" w:firstLineChars="20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乡镇志编纂指导</w:t>
            </w:r>
          </w:p>
        </w:tc>
        <w:tc>
          <w:tcPr>
            <w:tcW w:w="6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400" w:firstLineChars="20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1.5</w:t>
            </w:r>
          </w:p>
        </w:tc>
        <w:tc>
          <w:tcPr>
            <w:tcW w:w="5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right"/>
              <w:rPr>
                <w:rFonts w:hint="default" w:ascii="Times New Roman" w:hAnsi="Times New Roman" w:eastAsia="等线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等线"/>
                <w:kern w:val="0"/>
                <w:szCs w:val="21"/>
                <w:lang w:val="en-US" w:eastAsia="zh-CN"/>
              </w:rPr>
              <w:t>0.1</w:t>
            </w:r>
          </w:p>
        </w:tc>
        <w:tc>
          <w:tcPr>
            <w:tcW w:w="5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ind w:firstLine="0" w:firstLineChars="0"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  <w:lang w:val="en-US" w:eastAsia="zh-CN"/>
              </w:rPr>
              <w:t>6.7</w:t>
            </w: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%</w:t>
            </w:r>
          </w:p>
        </w:tc>
      </w:tr>
    </w:tbl>
    <w:p>
      <w:pPr>
        <w:pStyle w:val="30"/>
        <w:ind w:firstLine="643"/>
        <w:outlineLvl w:val="2"/>
        <w:rPr>
          <w:lang w:val="en-US"/>
        </w:rPr>
      </w:pPr>
      <w:r>
        <w:rPr>
          <w:lang w:val="en-US"/>
        </w:rPr>
        <w:t>2</w:t>
      </w:r>
      <w:r>
        <w:rPr>
          <w:rFonts w:hint="eastAsia"/>
          <w:lang w:val="en-US"/>
        </w:rPr>
        <w:t>、项目支出管理情况</w:t>
      </w:r>
    </w:p>
    <w:p>
      <w:pPr>
        <w:pStyle w:val="27"/>
        <w:ind w:firstLine="640"/>
      </w:pPr>
      <w:r>
        <w:rPr>
          <w:rFonts w:hint="eastAsia" w:ascii="仿宋_GB2312"/>
          <w:color w:val="000000"/>
          <w:sz w:val="32"/>
          <w:szCs w:val="32"/>
        </w:rPr>
        <w:t>中共</w:t>
      </w:r>
      <w:r>
        <w:rPr>
          <w:rFonts w:hint="eastAsia" w:ascii="仿宋_GB2312"/>
          <w:color w:val="000000"/>
          <w:sz w:val="32"/>
          <w:szCs w:val="32"/>
          <w:lang w:eastAsia="zh-CN"/>
        </w:rPr>
        <w:t>三门峡</w:t>
      </w:r>
      <w:r>
        <w:rPr>
          <w:rFonts w:hint="eastAsia" w:ascii="仿宋_GB2312"/>
          <w:color w:val="000000"/>
          <w:sz w:val="32"/>
          <w:szCs w:val="32"/>
        </w:rPr>
        <w:t>市委党史地方志办公室</w:t>
      </w:r>
      <w:r>
        <w:rPr>
          <w:rFonts w:hint="eastAsia"/>
        </w:rPr>
        <w:t>按规定程序使用专项资金，各项资金支出依据充分、标准合规，不存在截留、挪用、虚列支出等违法违规现象。</w:t>
      </w:r>
    </w:p>
    <w:p>
      <w:pPr>
        <w:pStyle w:val="28"/>
        <w:widowControl w:val="0"/>
        <w:ind w:firstLine="643"/>
        <w:rPr>
          <w:rFonts w:ascii="Times New Roman" w:hAnsi="Times New Roman"/>
        </w:rPr>
      </w:pPr>
      <w:r>
        <w:rPr>
          <w:rFonts w:hint="eastAsia" w:ascii="Times New Roman" w:hAnsi="Times New Roman"/>
        </w:rPr>
        <w:t>三、部门重点任务组织实施情况</w:t>
      </w:r>
    </w:p>
    <w:p>
      <w:pPr>
        <w:pStyle w:val="27"/>
        <w:ind w:firstLine="560"/>
      </w:pPr>
      <w:r>
        <w:t>202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年</w:t>
      </w:r>
      <w:r>
        <w:rPr>
          <w:rFonts w:hint="eastAsia" w:ascii="仿宋_GB2312"/>
          <w:color w:val="000000"/>
          <w:sz w:val="32"/>
          <w:szCs w:val="32"/>
        </w:rPr>
        <w:t>中共</w:t>
      </w:r>
      <w:r>
        <w:rPr>
          <w:rFonts w:hint="eastAsia" w:ascii="仿宋_GB2312"/>
          <w:color w:val="000000"/>
          <w:sz w:val="32"/>
          <w:szCs w:val="32"/>
          <w:lang w:eastAsia="zh-CN"/>
        </w:rPr>
        <w:t>三门峡</w:t>
      </w:r>
      <w:r>
        <w:rPr>
          <w:rFonts w:hint="eastAsia" w:ascii="仿宋_GB2312"/>
          <w:color w:val="000000"/>
          <w:sz w:val="32"/>
          <w:szCs w:val="32"/>
        </w:rPr>
        <w:t>市委党史地方志办公室</w:t>
      </w:r>
      <w:r>
        <w:rPr>
          <w:rFonts w:hint="eastAsia"/>
        </w:rPr>
        <w:t>部门任务包括</w:t>
      </w:r>
      <w:r>
        <w:t>202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年</w:t>
      </w:r>
      <w:r>
        <w:rPr>
          <w:rFonts w:hint="eastAsia"/>
          <w:lang w:eastAsia="zh-CN"/>
        </w:rPr>
        <w:t>三门峡</w:t>
      </w:r>
      <w:r>
        <w:rPr>
          <w:rFonts w:hint="eastAsia"/>
        </w:rPr>
        <w:t>大事月报》编辑出版、《</w:t>
      </w:r>
      <w:r>
        <w:rPr>
          <w:rFonts w:hint="eastAsia"/>
          <w:lang w:eastAsia="zh-CN"/>
        </w:rPr>
        <w:t>改革开放实录</w:t>
      </w:r>
      <w:r>
        <w:rPr>
          <w:rFonts w:hint="eastAsia"/>
        </w:rPr>
        <w:t>》编纂印刷出版、《</w:t>
      </w:r>
      <w:r>
        <w:rPr>
          <w:rFonts w:hint="eastAsia"/>
          <w:lang w:eastAsia="zh-CN"/>
        </w:rPr>
        <w:t>三门峡</w:t>
      </w:r>
      <w:r>
        <w:rPr>
          <w:rFonts w:hint="eastAsia"/>
        </w:rPr>
        <w:t>年鉴》（</w:t>
      </w:r>
      <w:r>
        <w:t>202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年）编纂印刷出版。。</w:t>
      </w:r>
    </w:p>
    <w:p>
      <w:pPr>
        <w:pStyle w:val="28"/>
        <w:widowControl w:val="0"/>
        <w:ind w:firstLine="643"/>
        <w:rPr>
          <w:rFonts w:ascii="Times New Roman" w:hAnsi="Times New Roman"/>
        </w:rPr>
      </w:pPr>
      <w:r>
        <w:rPr>
          <w:rFonts w:hint="eastAsia" w:ascii="Times New Roman" w:hAnsi="Times New Roman"/>
        </w:rPr>
        <w:t>四、部门（单位）</w:t>
      </w:r>
      <w:r>
        <w:rPr>
          <w:rFonts w:hint="eastAsia" w:ascii="Times New Roman" w:hAnsi="Times New Roman"/>
          <w:lang w:eastAsia="zh-CN"/>
        </w:rPr>
        <w:t>项目</w:t>
      </w:r>
      <w:r>
        <w:rPr>
          <w:rFonts w:hint="eastAsia" w:ascii="Times New Roman" w:hAnsi="Times New Roman"/>
        </w:rPr>
        <w:t>支出情况</w:t>
      </w:r>
    </w:p>
    <w:p>
      <w:pPr>
        <w:pStyle w:val="30"/>
        <w:numPr>
          <w:ilvl w:val="0"/>
          <w:numId w:val="3"/>
        </w:numPr>
        <w:ind w:firstLineChars="0"/>
      </w:pPr>
      <w:r>
        <w:rPr>
          <w:rFonts w:hint="eastAsia"/>
        </w:rPr>
        <w:t>评分结论</w:t>
      </w:r>
    </w:p>
    <w:p>
      <w:pPr>
        <w:pStyle w:val="27"/>
        <w:ind w:firstLine="560"/>
      </w:pPr>
      <w:bookmarkStart w:id="11" w:name="OLE_LINK144"/>
      <w:bookmarkStart w:id="12" w:name="OLE_LINK143"/>
      <w:r>
        <w:rPr>
          <w:rFonts w:hint="eastAsia"/>
        </w:rPr>
        <w:t>评价小组参考《关于开展</w:t>
      </w:r>
      <w:r>
        <w:t>202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年部门整体支出预算绩效自评工作的通知》（平财字〔</w:t>
      </w:r>
      <w:r>
        <w:t>2020</w:t>
      </w:r>
      <w:r>
        <w:rPr>
          <w:rFonts w:hint="eastAsia"/>
        </w:rPr>
        <w:t>〕</w:t>
      </w:r>
      <w:r>
        <w:t>13</w:t>
      </w:r>
      <w:r>
        <w:rPr>
          <w:rFonts w:hint="eastAsia"/>
        </w:rPr>
        <w:t>号）中的相关要求，根据</w:t>
      </w:r>
      <w:r>
        <w:rPr>
          <w:rFonts w:hint="eastAsia"/>
          <w:lang w:eastAsia="zh-CN"/>
        </w:rPr>
        <w:t>三门峡</w:t>
      </w:r>
      <w:r>
        <w:rPr>
          <w:rFonts w:hint="eastAsia"/>
        </w:rPr>
        <w:t>市及部门职能和</w:t>
      </w:r>
      <w:r>
        <w:t>202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年年度任务，建立了科学、健全的指标体系及评分标准。通过数据采集、问卷调查等形式，对</w:t>
      </w:r>
      <w:r>
        <w:t>202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年度部</w:t>
      </w:r>
      <w:r>
        <w:rPr>
          <w:rFonts w:hint="eastAsia"/>
          <w:lang w:eastAsia="zh-CN"/>
        </w:rPr>
        <w:t>门项目</w:t>
      </w:r>
      <w:r>
        <w:rPr>
          <w:rFonts w:hint="eastAsia"/>
        </w:rPr>
        <w:t>支出评价项目进行客观评价，最终评分结果：总得分为</w:t>
      </w:r>
      <w:r>
        <w:t>96</w:t>
      </w:r>
      <w:r>
        <w:rPr>
          <w:rFonts w:hint="eastAsia"/>
        </w:rPr>
        <w:t>分。其中，基本运行类指标权重为</w:t>
      </w:r>
      <w:r>
        <w:t>30</w:t>
      </w:r>
      <w:r>
        <w:rPr>
          <w:rFonts w:hint="eastAsia"/>
        </w:rPr>
        <w:t>分，得分为</w:t>
      </w:r>
      <w:r>
        <w:t>26</w:t>
      </w:r>
      <w:r>
        <w:rPr>
          <w:rFonts w:hint="eastAsia"/>
        </w:rPr>
        <w:t>分，得分率为</w:t>
      </w:r>
      <w:r>
        <w:t>87.13%</w:t>
      </w:r>
      <w:r>
        <w:rPr>
          <w:rFonts w:hint="eastAsia"/>
        </w:rPr>
        <w:t>；重点履职类指标权重</w:t>
      </w:r>
      <w:r>
        <w:t>45</w:t>
      </w:r>
      <w:r>
        <w:rPr>
          <w:rFonts w:hint="eastAsia"/>
        </w:rPr>
        <w:t>分，得分为</w:t>
      </w:r>
      <w:r>
        <w:t>45</w:t>
      </w:r>
      <w:r>
        <w:rPr>
          <w:rFonts w:hint="eastAsia"/>
        </w:rPr>
        <w:t>分，得分率为</w:t>
      </w:r>
      <w:r>
        <w:t>100%</w:t>
      </w:r>
      <w:r>
        <w:rPr>
          <w:rFonts w:hint="eastAsia"/>
        </w:rPr>
        <w:t>。部门综合类指标权重为</w:t>
      </w:r>
      <w:r>
        <w:t>25</w:t>
      </w:r>
      <w:r>
        <w:rPr>
          <w:rFonts w:hint="eastAsia"/>
        </w:rPr>
        <w:t>分，得分为</w:t>
      </w:r>
      <w:r>
        <w:t>25</w:t>
      </w:r>
      <w:r>
        <w:rPr>
          <w:rFonts w:hint="eastAsia"/>
        </w:rPr>
        <w:t>分，得分率为</w:t>
      </w:r>
      <w:r>
        <w:t>100%</w:t>
      </w:r>
      <w:r>
        <w:rPr>
          <w:rFonts w:hint="eastAsia"/>
        </w:rPr>
        <w:t>，详见表</w:t>
      </w:r>
      <w:r>
        <w:t>4-1</w:t>
      </w:r>
      <w:r>
        <w:rPr>
          <w:rFonts w:hint="eastAsia"/>
        </w:rPr>
        <w:t>。</w:t>
      </w:r>
      <w:bookmarkEnd w:id="11"/>
      <w:bookmarkEnd w:id="12"/>
    </w:p>
    <w:p>
      <w:pPr>
        <w:pStyle w:val="37"/>
        <w:spacing w:line="240" w:lineRule="auto"/>
        <w:ind w:firstLine="0" w:firstLineChars="0"/>
        <w:rPr>
          <w:sz w:val="22"/>
          <w:szCs w:val="22"/>
          <w:lang w:val="en-US"/>
        </w:rPr>
      </w:pPr>
      <w:r>
        <w:rPr>
          <w:rFonts w:hint="eastAsia"/>
          <w:sz w:val="22"/>
          <w:szCs w:val="22"/>
          <w:lang w:val="en-US"/>
        </w:rPr>
        <w:t>表</w:t>
      </w:r>
      <w:r>
        <w:rPr>
          <w:sz w:val="22"/>
          <w:szCs w:val="22"/>
          <w:lang w:val="en-US"/>
        </w:rPr>
        <w:t>4-1</w:t>
      </w:r>
      <w:r>
        <w:rPr>
          <w:rFonts w:hint="eastAsia"/>
          <w:sz w:val="22"/>
          <w:szCs w:val="22"/>
          <w:lang w:val="en-US"/>
        </w:rPr>
        <w:t>年度部门整体支出绩效评价综合得分情况表</w:t>
      </w:r>
    </w:p>
    <w:tbl>
      <w:tblPr>
        <w:tblStyle w:val="12"/>
        <w:tblW w:w="77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1635"/>
        <w:gridCol w:w="1531"/>
        <w:gridCol w:w="1794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267" w:type="dxa"/>
            <w:shd w:val="clear" w:color="000000" w:fill="D9D9D9"/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指标</w:t>
            </w:r>
          </w:p>
        </w:tc>
        <w:tc>
          <w:tcPr>
            <w:tcW w:w="1635" w:type="dxa"/>
            <w:shd w:val="clear" w:color="000000" w:fill="D9D9D9"/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基本运行</w:t>
            </w:r>
          </w:p>
        </w:tc>
        <w:tc>
          <w:tcPr>
            <w:tcW w:w="1531" w:type="dxa"/>
            <w:shd w:val="clear" w:color="000000" w:fill="D9D9D9"/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重点履职</w:t>
            </w:r>
          </w:p>
        </w:tc>
        <w:tc>
          <w:tcPr>
            <w:tcW w:w="1794" w:type="dxa"/>
            <w:shd w:val="clear" w:color="000000" w:fill="D9D9D9"/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部门综合</w:t>
            </w:r>
          </w:p>
        </w:tc>
        <w:tc>
          <w:tcPr>
            <w:tcW w:w="1560" w:type="dxa"/>
            <w:shd w:val="clear" w:color="000000" w:fill="D9D9D9"/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1267" w:type="dxa"/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0"/>
                <w:szCs w:val="20"/>
              </w:rPr>
              <w:t>权重</w:t>
            </w:r>
          </w:p>
        </w:tc>
        <w:tc>
          <w:tcPr>
            <w:tcW w:w="1635" w:type="dxa"/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531" w:type="dxa"/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1794" w:type="dxa"/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560" w:type="dxa"/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1267" w:type="dxa"/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0"/>
                <w:szCs w:val="20"/>
              </w:rPr>
              <w:t>得分</w:t>
            </w:r>
          </w:p>
        </w:tc>
        <w:tc>
          <w:tcPr>
            <w:tcW w:w="1635" w:type="dxa"/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  <w:t>26.14</w:t>
            </w:r>
          </w:p>
        </w:tc>
        <w:tc>
          <w:tcPr>
            <w:tcW w:w="1531" w:type="dxa"/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1794" w:type="dxa"/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560" w:type="dxa"/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  <w:t>96.14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" w:hRule="atLeast"/>
          <w:jc w:val="center"/>
        </w:trPr>
        <w:tc>
          <w:tcPr>
            <w:tcW w:w="1267" w:type="dxa"/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0"/>
                <w:szCs w:val="20"/>
              </w:rPr>
              <w:t>得分率</w:t>
            </w:r>
          </w:p>
        </w:tc>
        <w:tc>
          <w:tcPr>
            <w:tcW w:w="1635" w:type="dxa"/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  <w:t>87.13%</w:t>
            </w:r>
          </w:p>
        </w:tc>
        <w:tc>
          <w:tcPr>
            <w:tcW w:w="1531" w:type="dxa"/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794" w:type="dxa"/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560" w:type="dxa"/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  <w:t>96.14%</w:t>
            </w:r>
          </w:p>
        </w:tc>
      </w:tr>
    </w:tbl>
    <w:p>
      <w:pPr>
        <w:pStyle w:val="30"/>
        <w:ind w:firstLine="643"/>
        <w:rPr>
          <w:rFonts w:ascii="Times New Roman" w:hAnsi="Times New Roman" w:eastAsia="仿宋_GB2312"/>
          <w:sz w:val="28"/>
          <w:szCs w:val="28"/>
        </w:rPr>
      </w:pPr>
      <w:bookmarkStart w:id="13" w:name="_Hlk42604516"/>
    </w:p>
    <w:bookmarkEnd w:id="13"/>
    <w:p>
      <w:pPr>
        <w:widowControl w:val="0"/>
        <w:spacing w:before="60" w:after="60" w:line="240" w:lineRule="auto"/>
        <w:ind w:firstLine="0" w:firstLineChars="0"/>
        <w:jc w:val="center"/>
        <w:rPr>
          <w:rFonts w:ascii="Times New Roman" w:hAnsi="Times New Roman" w:eastAsia="仿宋_GB2312"/>
          <w:b/>
          <w:kern w:val="0"/>
          <w:sz w:val="22"/>
        </w:rPr>
      </w:pPr>
      <w:r>
        <w:rPr>
          <w:rFonts w:hint="eastAsia" w:ascii="Times New Roman" w:hAnsi="Times New Roman" w:eastAsia="仿宋_GB2312"/>
          <w:b/>
          <w:kern w:val="0"/>
          <w:sz w:val="22"/>
        </w:rPr>
        <w:t>表</w:t>
      </w:r>
      <w:r>
        <w:rPr>
          <w:rFonts w:ascii="Times New Roman" w:hAnsi="Times New Roman" w:eastAsia="仿宋_GB2312"/>
          <w:b/>
          <w:kern w:val="0"/>
          <w:sz w:val="22"/>
        </w:rPr>
        <w:t xml:space="preserve">4-2  </w:t>
      </w:r>
      <w:r>
        <w:rPr>
          <w:rFonts w:hint="eastAsia" w:ascii="Times New Roman" w:hAnsi="Times New Roman" w:eastAsia="仿宋_GB2312"/>
          <w:b/>
          <w:kern w:val="0"/>
          <w:sz w:val="22"/>
        </w:rPr>
        <w:t>基本运行绩效指标得分情况</w:t>
      </w:r>
    </w:p>
    <w:tbl>
      <w:tblPr>
        <w:tblStyle w:val="12"/>
        <w:tblW w:w="846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020"/>
        <w:gridCol w:w="1035"/>
        <w:gridCol w:w="1935"/>
        <w:gridCol w:w="780"/>
        <w:gridCol w:w="915"/>
        <w:gridCol w:w="945"/>
        <w:gridCol w:w="7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tblHeader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等线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等线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等线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等线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四级指标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等线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分值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等线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目标值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等线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业绩值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等线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11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0"/>
                <w:szCs w:val="20"/>
              </w:rPr>
              <w:t>基本运行绩效（</w:t>
            </w:r>
            <w:r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  <w:t>30</w:t>
            </w:r>
            <w:r>
              <w:rPr>
                <w:rFonts w:hint="eastAsia" w:ascii="仿宋_GB2312" w:hAnsi="Times New Roman" w:eastAsia="仿宋_GB2312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0"/>
                <w:szCs w:val="20"/>
              </w:rPr>
              <w:t>预算配置</w:t>
            </w:r>
          </w:p>
        </w:tc>
        <w:tc>
          <w:tcPr>
            <w:tcW w:w="10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0"/>
                <w:szCs w:val="20"/>
              </w:rPr>
              <w:t>预算配置管理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0"/>
                <w:szCs w:val="20"/>
              </w:rPr>
              <w:t>在职人员控制率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0"/>
                <w:szCs w:val="20"/>
              </w:rPr>
              <w:t>≤</w:t>
            </w:r>
            <w:r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  <w:t>76.92%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1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left"/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left"/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left"/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  <w:t>“</w:t>
            </w:r>
            <w:r>
              <w:rPr>
                <w:rFonts w:hint="eastAsia" w:ascii="仿宋_GB2312" w:hAnsi="Times New Roman" w:eastAsia="仿宋_GB2312"/>
                <w:color w:val="000000"/>
                <w:kern w:val="0"/>
                <w:sz w:val="20"/>
                <w:szCs w:val="20"/>
              </w:rPr>
              <w:t>三公经费</w:t>
            </w:r>
            <w:r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  <w:t>”</w:t>
            </w:r>
            <w:r>
              <w:rPr>
                <w:rFonts w:hint="eastAsia" w:ascii="仿宋_GB2312" w:hAnsi="Times New Roman" w:eastAsia="仿宋_GB2312"/>
                <w:color w:val="000000"/>
                <w:kern w:val="0"/>
                <w:sz w:val="20"/>
                <w:szCs w:val="20"/>
              </w:rPr>
              <w:t>变动率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0"/>
                <w:szCs w:val="20"/>
              </w:rPr>
              <w:t>≤</w:t>
            </w:r>
            <w:r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  <w:t>0%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  <w:t>-88.18%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left"/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left"/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left"/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0"/>
                <w:szCs w:val="20"/>
              </w:rPr>
              <w:t>重点支出安排率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0"/>
                <w:szCs w:val="20"/>
              </w:rPr>
              <w:t>≥</w:t>
            </w:r>
            <w:r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  <w:t>90%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  <w:t>76.50%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left"/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0"/>
                <w:szCs w:val="20"/>
              </w:rPr>
              <w:t>预算编制</w:t>
            </w:r>
          </w:p>
        </w:tc>
        <w:tc>
          <w:tcPr>
            <w:tcW w:w="10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0"/>
                <w:szCs w:val="20"/>
              </w:rPr>
              <w:t>预算编制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0"/>
                <w:szCs w:val="20"/>
              </w:rPr>
              <w:t>年初预算到项目率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  <w:jc w:val="center"/>
        </w:trPr>
        <w:tc>
          <w:tcPr>
            <w:tcW w:w="11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left"/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left"/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left"/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0"/>
                <w:szCs w:val="20"/>
              </w:rPr>
              <w:t>预算完成率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  <w:t>66.11%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1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left"/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left"/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left"/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0"/>
                <w:szCs w:val="20"/>
              </w:rPr>
              <w:t>预算调整率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  <w:t>0%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  <w:t>0%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" w:hRule="atLeast"/>
          <w:jc w:val="center"/>
        </w:trPr>
        <w:tc>
          <w:tcPr>
            <w:tcW w:w="11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left"/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0"/>
                <w:szCs w:val="20"/>
              </w:rPr>
              <w:t>预算执行</w:t>
            </w:r>
          </w:p>
        </w:tc>
        <w:tc>
          <w:tcPr>
            <w:tcW w:w="10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0"/>
                <w:szCs w:val="20"/>
              </w:rPr>
              <w:t>预算执行管理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0"/>
                <w:szCs w:val="20"/>
              </w:rPr>
              <w:t>预算执行进度率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  <w:t>66.11%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  <w:t>91%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1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left"/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left"/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left"/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0"/>
                <w:szCs w:val="20"/>
              </w:rPr>
              <w:t>结转结余率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  <w:t>1.5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0"/>
                <w:szCs w:val="20"/>
              </w:rPr>
              <w:t>≤</w:t>
            </w:r>
            <w:r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  <w:t>9%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  <w:t>33.89%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1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left"/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left"/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left"/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0"/>
                <w:szCs w:val="20"/>
              </w:rPr>
              <w:t>结转结余变动率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0"/>
                <w:szCs w:val="20"/>
              </w:rPr>
              <w:t>≤</w:t>
            </w:r>
            <w:r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  <w:t>0%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  <w:t>-16.74%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left"/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left"/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left"/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0"/>
                <w:szCs w:val="20"/>
              </w:rPr>
              <w:t>政府采购执行率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  <w:t>1.5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  <w:t>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1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left"/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10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0"/>
                <w:szCs w:val="20"/>
              </w:rPr>
              <w:t>预算管理制度健全性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0"/>
                <w:szCs w:val="20"/>
              </w:rPr>
              <w:t>健全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0"/>
                <w:szCs w:val="20"/>
              </w:rPr>
              <w:t>健全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1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left"/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left"/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left"/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0"/>
                <w:szCs w:val="20"/>
              </w:rPr>
              <w:t>资金使用合规性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0"/>
                <w:szCs w:val="20"/>
              </w:rPr>
              <w:t>合规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0"/>
                <w:szCs w:val="20"/>
              </w:rPr>
              <w:t>合规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1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left"/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left"/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left"/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0"/>
                <w:szCs w:val="20"/>
              </w:rPr>
              <w:t>预决算信息公开性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0"/>
                <w:szCs w:val="20"/>
              </w:rPr>
              <w:t>公开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0"/>
                <w:szCs w:val="20"/>
              </w:rPr>
              <w:t>公开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left"/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0"/>
                <w:szCs w:val="20"/>
              </w:rPr>
              <w:t>资产管理</w:t>
            </w:r>
          </w:p>
        </w:tc>
        <w:tc>
          <w:tcPr>
            <w:tcW w:w="10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0"/>
                <w:szCs w:val="20"/>
              </w:rPr>
              <w:t>资产管理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0"/>
                <w:szCs w:val="20"/>
              </w:rPr>
              <w:t>资产管理制度健全性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0"/>
                <w:szCs w:val="20"/>
              </w:rPr>
              <w:t>健全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0"/>
                <w:szCs w:val="20"/>
              </w:rPr>
              <w:t>健全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1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left"/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left"/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left"/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0"/>
                <w:szCs w:val="20"/>
              </w:rPr>
              <w:t>资产管理安全性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0"/>
                <w:szCs w:val="20"/>
              </w:rPr>
              <w:t>安全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0"/>
                <w:szCs w:val="20"/>
              </w:rPr>
              <w:t>安全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1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left"/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left"/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left"/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0"/>
                <w:szCs w:val="20"/>
              </w:rPr>
              <w:t>固定资产利用率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等线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/>
                <w:kern w:val="0"/>
                <w:sz w:val="20"/>
                <w:szCs w:val="20"/>
              </w:rPr>
              <w:t>100%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1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小计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ind w:firstLine="0" w:firstLineChars="0"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/>
                <w:b/>
                <w:bCs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ind w:firstLine="0" w:firstLineChars="0"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ind w:firstLine="0" w:firstLineChars="0"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等线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/>
                <w:b/>
                <w:bCs/>
                <w:color w:val="000000"/>
                <w:kern w:val="0"/>
                <w:sz w:val="20"/>
                <w:szCs w:val="20"/>
              </w:rPr>
              <w:t>26</w:t>
            </w:r>
          </w:p>
        </w:tc>
      </w:tr>
    </w:tbl>
    <w:p>
      <w:pPr>
        <w:pStyle w:val="28"/>
        <w:widowControl w:val="0"/>
        <w:numPr>
          <w:ilvl w:val="0"/>
          <w:numId w:val="3"/>
        </w:numPr>
        <w:ind w:firstLineChars="0"/>
        <w:rPr>
          <w:rFonts w:ascii="Times New Roman" w:hAnsi="Times New Roman" w:eastAsia="仿宋_GB2312"/>
          <w:kern w:val="2"/>
          <w:sz w:val="28"/>
          <w:szCs w:val="28"/>
          <w:lang w:val="en-US"/>
        </w:rPr>
      </w:pPr>
      <w:r>
        <w:rPr>
          <w:rFonts w:hint="eastAsia" w:ascii="Times New Roman" w:hAnsi="Times New Roman" w:eastAsia="仿宋_GB2312"/>
          <w:kern w:val="2"/>
          <w:sz w:val="28"/>
          <w:szCs w:val="28"/>
          <w:lang w:val="en-US"/>
        </w:rPr>
        <w:t>评分情况</w:t>
      </w:r>
    </w:p>
    <w:p>
      <w:pPr>
        <w:pStyle w:val="28"/>
        <w:widowControl w:val="0"/>
        <w:ind w:left="562" w:firstLine="560"/>
        <w:rPr>
          <w:rFonts w:ascii="Times New Roman" w:hAnsi="Times New Roman" w:eastAsia="仿宋_GB2312"/>
          <w:b w:val="0"/>
          <w:bCs/>
          <w:kern w:val="2"/>
          <w:sz w:val="28"/>
          <w:szCs w:val="28"/>
          <w:lang w:val="en-US"/>
        </w:rPr>
      </w:pPr>
      <w:r>
        <w:rPr>
          <w:rFonts w:ascii="Times New Roman" w:hAnsi="Times New Roman" w:eastAsia="仿宋_GB2312"/>
          <w:b w:val="0"/>
          <w:kern w:val="2"/>
          <w:sz w:val="28"/>
          <w:szCs w:val="28"/>
          <w:lang w:val="en-US"/>
        </w:rPr>
        <w:t>202</w:t>
      </w:r>
      <w:r>
        <w:rPr>
          <w:rFonts w:hint="eastAsia" w:ascii="Times New Roman" w:hAnsi="Times New Roman" w:eastAsia="仿宋_GB2312"/>
          <w:b w:val="0"/>
          <w:kern w:val="2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仿宋_GB2312"/>
          <w:b w:val="0"/>
          <w:kern w:val="2"/>
          <w:sz w:val="28"/>
          <w:szCs w:val="28"/>
          <w:lang w:val="en-US"/>
        </w:rPr>
        <w:t>年</w:t>
      </w:r>
      <w:r>
        <w:rPr>
          <w:rFonts w:hint="eastAsia" w:ascii="仿宋_GB2312" w:eastAsia="仿宋_GB2312"/>
          <w:color w:val="000000"/>
          <w:szCs w:val="32"/>
        </w:rPr>
        <w:t>中共</w:t>
      </w:r>
      <w:r>
        <w:rPr>
          <w:rFonts w:hint="eastAsia" w:ascii="仿宋_GB2312" w:eastAsia="仿宋_GB2312"/>
          <w:color w:val="000000"/>
          <w:szCs w:val="32"/>
          <w:lang w:eastAsia="zh-CN"/>
        </w:rPr>
        <w:t>三门峡</w:t>
      </w:r>
      <w:r>
        <w:rPr>
          <w:rFonts w:hint="eastAsia" w:ascii="仿宋_GB2312" w:eastAsia="仿宋_GB2312"/>
          <w:color w:val="000000"/>
          <w:szCs w:val="32"/>
        </w:rPr>
        <w:t>市委党史地方志办公室</w:t>
      </w:r>
      <w:r>
        <w:rPr>
          <w:rFonts w:hint="eastAsia" w:ascii="仿宋_GB2312" w:eastAsia="仿宋_GB2312"/>
          <w:color w:val="000000"/>
          <w:szCs w:val="32"/>
          <w:lang w:eastAsia="zh-CN"/>
        </w:rPr>
        <w:t>六</w:t>
      </w:r>
      <w:r>
        <w:rPr>
          <w:rFonts w:hint="eastAsia" w:ascii="Times New Roman" w:hAnsi="Times New Roman" w:eastAsia="仿宋_GB2312"/>
          <w:b w:val="0"/>
          <w:kern w:val="2"/>
          <w:sz w:val="28"/>
          <w:szCs w:val="28"/>
          <w:lang w:val="en-US"/>
        </w:rPr>
        <w:t>个预算资金项目均能达到支付预期，均已达标。</w:t>
      </w:r>
    </w:p>
    <w:p>
      <w:pPr>
        <w:pStyle w:val="28"/>
        <w:widowControl w:val="0"/>
        <w:ind w:firstLine="643"/>
        <w:rPr>
          <w:rFonts w:ascii="Times New Roman" w:hAnsi="Times New Roman"/>
        </w:rPr>
      </w:pPr>
      <w:r>
        <w:rPr>
          <w:rFonts w:hint="eastAsia" w:ascii="Times New Roman" w:hAnsi="Times New Roman"/>
        </w:rPr>
        <w:t>五、存在的主要问题</w:t>
      </w:r>
    </w:p>
    <w:p>
      <w:pPr>
        <w:pStyle w:val="30"/>
        <w:ind w:firstLine="1280" w:firstLineChars="400"/>
        <w:rPr>
          <w:b w:val="0"/>
          <w:bCs/>
          <w:kern w:val="2"/>
          <w:szCs w:val="28"/>
          <w:lang w:val="en-US"/>
        </w:rPr>
      </w:pPr>
      <w:r>
        <w:rPr>
          <w:rFonts w:hint="eastAsia"/>
          <w:b w:val="0"/>
          <w:kern w:val="2"/>
          <w:szCs w:val="28"/>
          <w:lang w:val="en-US"/>
        </w:rPr>
        <w:t>预算支出和项目实施管理待加强。</w:t>
      </w:r>
    </w:p>
    <w:p>
      <w:pPr>
        <w:pStyle w:val="28"/>
        <w:widowControl w:val="0"/>
        <w:ind w:firstLine="643"/>
        <w:rPr>
          <w:rFonts w:ascii="Times New Roman" w:hAnsi="Times New Roman"/>
        </w:rPr>
      </w:pPr>
      <w:r>
        <w:rPr>
          <w:rFonts w:hint="eastAsia" w:ascii="Times New Roman" w:hAnsi="Times New Roman"/>
        </w:rPr>
        <w:t>六、改进措施和有关建议</w:t>
      </w:r>
    </w:p>
    <w:p>
      <w:pPr>
        <w:pStyle w:val="28"/>
        <w:widowControl w:val="0"/>
        <w:ind w:firstLine="640"/>
        <w:rPr>
          <w:rFonts w:hint="eastAsia" w:ascii="Times New Roman" w:hAnsi="Times New Roman" w:eastAsia="黑体"/>
          <w:b w:val="0"/>
          <w:bCs/>
          <w:lang w:eastAsia="zh-CN"/>
        </w:rPr>
      </w:pPr>
      <w:r>
        <w:rPr>
          <w:rFonts w:hint="eastAsia" w:ascii="Times New Roman" w:hAnsi="Times New Roman"/>
          <w:b w:val="0"/>
          <w:bCs/>
          <w:lang w:eastAsia="zh-CN"/>
        </w:rPr>
        <w:t>加强现场指导组织好业务培训</w:t>
      </w:r>
    </w:p>
    <w:p>
      <w:pPr>
        <w:pStyle w:val="28"/>
        <w:widowControl w:val="0"/>
        <w:ind w:firstLine="643"/>
        <w:rPr>
          <w:rFonts w:ascii="Times New Roman" w:hAnsi="Times New Roman"/>
          <w:lang w:val="en-US"/>
        </w:rPr>
      </w:pPr>
      <w:r>
        <w:rPr>
          <w:rFonts w:hint="eastAsia" w:ascii="Times New Roman" w:hAnsi="Times New Roman"/>
        </w:rPr>
        <w:t>附件：部门整体支出绩效评价评分表</w:t>
      </w:r>
    </w:p>
    <w:p>
      <w:pPr>
        <w:pStyle w:val="27"/>
        <w:spacing w:line="240" w:lineRule="atLeast"/>
        <w:ind w:firstLine="0" w:firstLineChars="0"/>
      </w:pPr>
    </w:p>
    <w:sectPr>
      <w:footerReference r:id="rId12" w:type="first"/>
      <w:footerReference r:id="rId11" w:type="default"/>
      <w:pgSz w:w="11906" w:h="16838"/>
      <w:pgMar w:top="1440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</w:p>
  </w:endnote>
  <w:endnote w:type="continuationSeparator" w:id="1">
    <w:p>
      <w:pPr>
        <w:spacing w:line="240" w:lineRule="auto"/>
        <w:ind w:firstLine="42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 Light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  <w:jc w:val="center"/>
    </w:pPr>
    <w:r>
      <w:pict>
        <v:shape id="_x0000_s4098" o:spid="_x0000_s4098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7"/>
                  <w:ind w:firstLine="360"/>
                  <w:jc w:val="center"/>
                </w:pPr>
                <w:r>
                  <w:fldChar w:fldCharType="begin"/>
                </w:r>
                <w:r>
                  <w:instrText xml:space="preserve">PAGE   \* MERGEFORMAT</w:instrText>
                </w:r>
                <w:r>
                  <w:fldChar w:fldCharType="separate"/>
                </w:r>
                <w:r>
                  <w:rPr>
                    <w:lang w:val="zh-CN"/>
                  </w:rPr>
                  <w:t>2</w:t>
                </w:r>
                <w:r>
                  <w:rPr>
                    <w:lang w:val="zh-CN"/>
                  </w:rPr>
                  <w:fldChar w:fldCharType="end"/>
                </w:r>
              </w:p>
              <w:p>
                <w:pPr>
                  <w:ind w:firstLine="420"/>
                </w:pPr>
              </w:p>
            </w:txbxContent>
          </v:textbox>
        </v:shape>
      </w:pict>
    </w:r>
  </w:p>
  <w:p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  <w:jc w:val="center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ind w:firstLine="420"/>
                </w:pPr>
              </w:p>
            </w:txbxContent>
          </v:textbox>
        </v:shape>
      </w:pict>
    </w:r>
  </w:p>
  <w:p>
    <w:pPr>
      <w:pStyle w:val="7"/>
      <w:tabs>
        <w:tab w:val="left" w:pos="3828"/>
        <w:tab w:val="clear" w:pos="4153"/>
        <w:tab w:val="clear" w:pos="8306"/>
      </w:tabs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  <w:jc w:val="center"/>
    </w:pPr>
    <w:r>
      <w:pict>
        <v:shape id="_x0000_s4100" o:spid="_x0000_s4100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7"/>
                  <w:ind w:firstLine="360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</w:p>
            </w:txbxContent>
          </v:textbox>
        </v:shape>
      </w:pict>
    </w:r>
  </w:p>
  <w:p>
    <w:pPr>
      <w:pStyle w:val="7"/>
      <w:ind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  <w:jc w:val="center"/>
    </w:pPr>
    <w:r>
      <w:pict>
        <v:shape id="_x0000_s4099" o:spid="_x0000_s4099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7"/>
                  <w:ind w:firstLine="360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</v:shape>
      </w:pict>
    </w:r>
  </w:p>
  <w:p>
    <w:pPr>
      <w:pStyle w:val="7"/>
      <w:tabs>
        <w:tab w:val="left" w:pos="3828"/>
        <w:tab w:val="clear" w:pos="4153"/>
        <w:tab w:val="clear" w:pos="8306"/>
      </w:tabs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  <w:ind w:firstLine="420"/>
      </w:pPr>
    </w:p>
  </w:footnote>
  <w:footnote w:type="continuationSeparator" w:id="1">
    <w:p>
      <w:pPr>
        <w:spacing w:before="0" w:after="0" w:line="259" w:lineRule="auto"/>
        <w:ind w:firstLine="42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B00297"/>
    <w:multiLevelType w:val="multilevel"/>
    <w:tmpl w:val="2DB00297"/>
    <w:lvl w:ilvl="0" w:tentative="0">
      <w:start w:val="2"/>
      <w:numFmt w:val="japaneseCounting"/>
      <w:lvlText w:val="（%1）"/>
      <w:lvlJc w:val="left"/>
      <w:pPr>
        <w:ind w:left="1432" w:hanging="87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1402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822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242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662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3082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502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922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4342" w:hanging="420"/>
      </w:pPr>
      <w:rPr>
        <w:rFonts w:cs="Times New Roman"/>
      </w:rPr>
    </w:lvl>
  </w:abstractNum>
  <w:abstractNum w:abstractNumId="1">
    <w:nsid w:val="3BC40239"/>
    <w:multiLevelType w:val="multilevel"/>
    <w:tmpl w:val="3BC40239"/>
    <w:lvl w:ilvl="0" w:tentative="0">
      <w:start w:val="1"/>
      <w:numFmt w:val="japaneseCounting"/>
      <w:lvlText w:val="（%1）"/>
      <w:lvlJc w:val="left"/>
      <w:pPr>
        <w:ind w:left="1432" w:hanging="87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1402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822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242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662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3082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502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922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4342" w:hanging="420"/>
      </w:pPr>
      <w:rPr>
        <w:rFonts w:cs="Times New Roman"/>
      </w:rPr>
    </w:lvl>
  </w:abstractNum>
  <w:abstractNum w:abstractNumId="2">
    <w:nsid w:val="5A3565A8"/>
    <w:multiLevelType w:val="multilevel"/>
    <w:tmpl w:val="5A3565A8"/>
    <w:lvl w:ilvl="0" w:tentative="0">
      <w:start w:val="1"/>
      <w:numFmt w:val="japaneseCounting"/>
      <w:pStyle w:val="33"/>
      <w:lvlText w:val="%1、"/>
      <w:lvlJc w:val="left"/>
      <w:pPr>
        <w:ind w:left="862" w:hanging="72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982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402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822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242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662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082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502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922" w:hanging="42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TYyYTIzNWZkNjJlYzYyOTNlZmEyZGM3NDA0YzhkZDkifQ=="/>
  </w:docVars>
  <w:rsids>
    <w:rsidRoot w:val="00E15A53"/>
    <w:rsid w:val="0000455B"/>
    <w:rsid w:val="0001007E"/>
    <w:rsid w:val="000101E4"/>
    <w:rsid w:val="00010B2F"/>
    <w:rsid w:val="00010D6C"/>
    <w:rsid w:val="000159B0"/>
    <w:rsid w:val="00020041"/>
    <w:rsid w:val="000235AC"/>
    <w:rsid w:val="00035C7C"/>
    <w:rsid w:val="00036FFD"/>
    <w:rsid w:val="00042080"/>
    <w:rsid w:val="00053AD3"/>
    <w:rsid w:val="00055CDF"/>
    <w:rsid w:val="00071CB7"/>
    <w:rsid w:val="000C6EE2"/>
    <w:rsid w:val="000C7C29"/>
    <w:rsid w:val="000E1D90"/>
    <w:rsid w:val="000F0A96"/>
    <w:rsid w:val="000F0B78"/>
    <w:rsid w:val="000F6CA7"/>
    <w:rsid w:val="00101409"/>
    <w:rsid w:val="00101C8E"/>
    <w:rsid w:val="00114386"/>
    <w:rsid w:val="00123291"/>
    <w:rsid w:val="00127B6A"/>
    <w:rsid w:val="001352E8"/>
    <w:rsid w:val="00140132"/>
    <w:rsid w:val="00140FC2"/>
    <w:rsid w:val="001433EA"/>
    <w:rsid w:val="00146D44"/>
    <w:rsid w:val="00160B44"/>
    <w:rsid w:val="00171B01"/>
    <w:rsid w:val="00171E4E"/>
    <w:rsid w:val="00181B3C"/>
    <w:rsid w:val="00182EE3"/>
    <w:rsid w:val="001A07B7"/>
    <w:rsid w:val="001A39E9"/>
    <w:rsid w:val="001A51EF"/>
    <w:rsid w:val="001B58ED"/>
    <w:rsid w:val="001D2E21"/>
    <w:rsid w:val="001D73C5"/>
    <w:rsid w:val="001E0968"/>
    <w:rsid w:val="001E7725"/>
    <w:rsid w:val="001F0BC2"/>
    <w:rsid w:val="0022728E"/>
    <w:rsid w:val="002275F1"/>
    <w:rsid w:val="0024314A"/>
    <w:rsid w:val="00256C17"/>
    <w:rsid w:val="002571CE"/>
    <w:rsid w:val="002608DE"/>
    <w:rsid w:val="002711B8"/>
    <w:rsid w:val="002B65A7"/>
    <w:rsid w:val="002D4243"/>
    <w:rsid w:val="002D6E37"/>
    <w:rsid w:val="002F6C4C"/>
    <w:rsid w:val="003059E7"/>
    <w:rsid w:val="003173C1"/>
    <w:rsid w:val="0034133E"/>
    <w:rsid w:val="00354191"/>
    <w:rsid w:val="00366813"/>
    <w:rsid w:val="00372017"/>
    <w:rsid w:val="00372D69"/>
    <w:rsid w:val="00374460"/>
    <w:rsid w:val="003747C7"/>
    <w:rsid w:val="0039104D"/>
    <w:rsid w:val="003A312C"/>
    <w:rsid w:val="003A4920"/>
    <w:rsid w:val="003C639C"/>
    <w:rsid w:val="003F5065"/>
    <w:rsid w:val="00415F20"/>
    <w:rsid w:val="00433C4A"/>
    <w:rsid w:val="00445B6C"/>
    <w:rsid w:val="0045391F"/>
    <w:rsid w:val="0046241A"/>
    <w:rsid w:val="00462FC5"/>
    <w:rsid w:val="00470B5E"/>
    <w:rsid w:val="004815F4"/>
    <w:rsid w:val="004B7CF0"/>
    <w:rsid w:val="004D75C1"/>
    <w:rsid w:val="004F0249"/>
    <w:rsid w:val="00512EEE"/>
    <w:rsid w:val="005139EF"/>
    <w:rsid w:val="005222B1"/>
    <w:rsid w:val="00523D45"/>
    <w:rsid w:val="00551A3B"/>
    <w:rsid w:val="005578DC"/>
    <w:rsid w:val="0056476C"/>
    <w:rsid w:val="00564D05"/>
    <w:rsid w:val="00582CF9"/>
    <w:rsid w:val="00592AD1"/>
    <w:rsid w:val="005B5366"/>
    <w:rsid w:val="005B5668"/>
    <w:rsid w:val="005B6F80"/>
    <w:rsid w:val="005C42B5"/>
    <w:rsid w:val="005C4D21"/>
    <w:rsid w:val="005D1928"/>
    <w:rsid w:val="005F5B35"/>
    <w:rsid w:val="0060525E"/>
    <w:rsid w:val="00620CF5"/>
    <w:rsid w:val="00653E50"/>
    <w:rsid w:val="00664657"/>
    <w:rsid w:val="00667504"/>
    <w:rsid w:val="00677160"/>
    <w:rsid w:val="006A68C5"/>
    <w:rsid w:val="006A6A5C"/>
    <w:rsid w:val="006B1D9F"/>
    <w:rsid w:val="006B6F10"/>
    <w:rsid w:val="006C26F5"/>
    <w:rsid w:val="006C6158"/>
    <w:rsid w:val="006C7AA4"/>
    <w:rsid w:val="006D004F"/>
    <w:rsid w:val="006D4007"/>
    <w:rsid w:val="006E347C"/>
    <w:rsid w:val="006E77D4"/>
    <w:rsid w:val="006F0A49"/>
    <w:rsid w:val="006F57F4"/>
    <w:rsid w:val="0070047D"/>
    <w:rsid w:val="007041A4"/>
    <w:rsid w:val="0070441B"/>
    <w:rsid w:val="00706AFB"/>
    <w:rsid w:val="00713706"/>
    <w:rsid w:val="00725987"/>
    <w:rsid w:val="00740650"/>
    <w:rsid w:val="00744AB3"/>
    <w:rsid w:val="00745248"/>
    <w:rsid w:val="00755A81"/>
    <w:rsid w:val="0075648E"/>
    <w:rsid w:val="00775590"/>
    <w:rsid w:val="007A2123"/>
    <w:rsid w:val="007B2F67"/>
    <w:rsid w:val="007D4D16"/>
    <w:rsid w:val="007D502F"/>
    <w:rsid w:val="007E339C"/>
    <w:rsid w:val="008119C4"/>
    <w:rsid w:val="008212E8"/>
    <w:rsid w:val="008342DC"/>
    <w:rsid w:val="00836B41"/>
    <w:rsid w:val="00845D11"/>
    <w:rsid w:val="008550E9"/>
    <w:rsid w:val="0086214E"/>
    <w:rsid w:val="00863FDA"/>
    <w:rsid w:val="008B03CE"/>
    <w:rsid w:val="008B2248"/>
    <w:rsid w:val="008D1B6C"/>
    <w:rsid w:val="008D4AE3"/>
    <w:rsid w:val="008D5B89"/>
    <w:rsid w:val="008E371A"/>
    <w:rsid w:val="00914109"/>
    <w:rsid w:val="009169EE"/>
    <w:rsid w:val="00925143"/>
    <w:rsid w:val="00961DE9"/>
    <w:rsid w:val="00967523"/>
    <w:rsid w:val="00967B7D"/>
    <w:rsid w:val="00970627"/>
    <w:rsid w:val="009770FF"/>
    <w:rsid w:val="0098696A"/>
    <w:rsid w:val="0099564D"/>
    <w:rsid w:val="009A2E7C"/>
    <w:rsid w:val="009A34DD"/>
    <w:rsid w:val="009D5A6A"/>
    <w:rsid w:val="009E4388"/>
    <w:rsid w:val="00A0276C"/>
    <w:rsid w:val="00A02F0E"/>
    <w:rsid w:val="00A072CD"/>
    <w:rsid w:val="00A10C9F"/>
    <w:rsid w:val="00A31EBF"/>
    <w:rsid w:val="00A344B8"/>
    <w:rsid w:val="00A4202B"/>
    <w:rsid w:val="00A42EDC"/>
    <w:rsid w:val="00A51078"/>
    <w:rsid w:val="00A72EED"/>
    <w:rsid w:val="00A7528F"/>
    <w:rsid w:val="00A85DEE"/>
    <w:rsid w:val="00AB0826"/>
    <w:rsid w:val="00AC0148"/>
    <w:rsid w:val="00AD46CF"/>
    <w:rsid w:val="00AE1986"/>
    <w:rsid w:val="00AE421E"/>
    <w:rsid w:val="00AF3F75"/>
    <w:rsid w:val="00B112B7"/>
    <w:rsid w:val="00B14012"/>
    <w:rsid w:val="00B16A98"/>
    <w:rsid w:val="00B30655"/>
    <w:rsid w:val="00B35005"/>
    <w:rsid w:val="00B367E0"/>
    <w:rsid w:val="00B468DC"/>
    <w:rsid w:val="00B5663A"/>
    <w:rsid w:val="00B73272"/>
    <w:rsid w:val="00B74B87"/>
    <w:rsid w:val="00BB13EC"/>
    <w:rsid w:val="00BC3B35"/>
    <w:rsid w:val="00BC4B71"/>
    <w:rsid w:val="00BE2A0F"/>
    <w:rsid w:val="00BE6432"/>
    <w:rsid w:val="00BF04D1"/>
    <w:rsid w:val="00C02AFF"/>
    <w:rsid w:val="00C030CA"/>
    <w:rsid w:val="00C14A13"/>
    <w:rsid w:val="00C203A0"/>
    <w:rsid w:val="00C40850"/>
    <w:rsid w:val="00C5416E"/>
    <w:rsid w:val="00C54731"/>
    <w:rsid w:val="00C621E2"/>
    <w:rsid w:val="00C62BCE"/>
    <w:rsid w:val="00C65C60"/>
    <w:rsid w:val="00C6701E"/>
    <w:rsid w:val="00C72F9C"/>
    <w:rsid w:val="00C85CCE"/>
    <w:rsid w:val="00CA2E52"/>
    <w:rsid w:val="00CB1C8B"/>
    <w:rsid w:val="00CC2AB3"/>
    <w:rsid w:val="00CC751A"/>
    <w:rsid w:val="00CD5464"/>
    <w:rsid w:val="00CE18D3"/>
    <w:rsid w:val="00CF157D"/>
    <w:rsid w:val="00CF6C91"/>
    <w:rsid w:val="00D30174"/>
    <w:rsid w:val="00D47763"/>
    <w:rsid w:val="00D71C75"/>
    <w:rsid w:val="00D80D2D"/>
    <w:rsid w:val="00D92594"/>
    <w:rsid w:val="00D95277"/>
    <w:rsid w:val="00DD2728"/>
    <w:rsid w:val="00DF1579"/>
    <w:rsid w:val="00DF3E70"/>
    <w:rsid w:val="00DF5BF9"/>
    <w:rsid w:val="00E0195E"/>
    <w:rsid w:val="00E0662B"/>
    <w:rsid w:val="00E15A53"/>
    <w:rsid w:val="00E16F3D"/>
    <w:rsid w:val="00E25646"/>
    <w:rsid w:val="00E40C78"/>
    <w:rsid w:val="00E41476"/>
    <w:rsid w:val="00E44867"/>
    <w:rsid w:val="00E507D3"/>
    <w:rsid w:val="00E60177"/>
    <w:rsid w:val="00E73287"/>
    <w:rsid w:val="00E86ED5"/>
    <w:rsid w:val="00EA585B"/>
    <w:rsid w:val="00EB1C8F"/>
    <w:rsid w:val="00EC0BA9"/>
    <w:rsid w:val="00EC37DB"/>
    <w:rsid w:val="00EC705D"/>
    <w:rsid w:val="00EF0D35"/>
    <w:rsid w:val="00F45AE7"/>
    <w:rsid w:val="00F54ED8"/>
    <w:rsid w:val="00F55B28"/>
    <w:rsid w:val="00F65398"/>
    <w:rsid w:val="00F9416F"/>
    <w:rsid w:val="00FB3735"/>
    <w:rsid w:val="00FD27A9"/>
    <w:rsid w:val="00FD6E6D"/>
    <w:rsid w:val="00FE1F2B"/>
    <w:rsid w:val="00FE2B97"/>
    <w:rsid w:val="00FE5FB3"/>
    <w:rsid w:val="013C4CB8"/>
    <w:rsid w:val="01585832"/>
    <w:rsid w:val="017B672F"/>
    <w:rsid w:val="026964E6"/>
    <w:rsid w:val="02E8789C"/>
    <w:rsid w:val="03075C95"/>
    <w:rsid w:val="03280A95"/>
    <w:rsid w:val="03301568"/>
    <w:rsid w:val="03825050"/>
    <w:rsid w:val="03862049"/>
    <w:rsid w:val="0416523E"/>
    <w:rsid w:val="04562503"/>
    <w:rsid w:val="0535271C"/>
    <w:rsid w:val="05A11B5F"/>
    <w:rsid w:val="06191412"/>
    <w:rsid w:val="065038A4"/>
    <w:rsid w:val="067767CB"/>
    <w:rsid w:val="0679790F"/>
    <w:rsid w:val="068E590F"/>
    <w:rsid w:val="06FD1CD4"/>
    <w:rsid w:val="07182042"/>
    <w:rsid w:val="078A12BD"/>
    <w:rsid w:val="07C60CEA"/>
    <w:rsid w:val="07F06B33"/>
    <w:rsid w:val="08792438"/>
    <w:rsid w:val="08BB1935"/>
    <w:rsid w:val="08CB7185"/>
    <w:rsid w:val="08E417A1"/>
    <w:rsid w:val="08FA558E"/>
    <w:rsid w:val="09816C70"/>
    <w:rsid w:val="09E6156A"/>
    <w:rsid w:val="0A063E8C"/>
    <w:rsid w:val="0AD172C5"/>
    <w:rsid w:val="0B003196"/>
    <w:rsid w:val="0C1C467D"/>
    <w:rsid w:val="0C84327B"/>
    <w:rsid w:val="0C846011"/>
    <w:rsid w:val="0C8D3124"/>
    <w:rsid w:val="0CB002FE"/>
    <w:rsid w:val="0CCB48A1"/>
    <w:rsid w:val="0D084761"/>
    <w:rsid w:val="0D4E15A6"/>
    <w:rsid w:val="0E2343A8"/>
    <w:rsid w:val="0E33145B"/>
    <w:rsid w:val="0E3C343B"/>
    <w:rsid w:val="0ED77BD1"/>
    <w:rsid w:val="0F8642B3"/>
    <w:rsid w:val="0FB32849"/>
    <w:rsid w:val="0FE815D3"/>
    <w:rsid w:val="10010FF9"/>
    <w:rsid w:val="100E599B"/>
    <w:rsid w:val="105F3ED2"/>
    <w:rsid w:val="110528AD"/>
    <w:rsid w:val="119B6346"/>
    <w:rsid w:val="11AE04A0"/>
    <w:rsid w:val="11E63F83"/>
    <w:rsid w:val="120D59A3"/>
    <w:rsid w:val="121C7578"/>
    <w:rsid w:val="123655D0"/>
    <w:rsid w:val="12415E2C"/>
    <w:rsid w:val="13126FB4"/>
    <w:rsid w:val="131E13E6"/>
    <w:rsid w:val="13286575"/>
    <w:rsid w:val="1329575B"/>
    <w:rsid w:val="13557D56"/>
    <w:rsid w:val="13C71A7A"/>
    <w:rsid w:val="13FB6A8B"/>
    <w:rsid w:val="14363EE6"/>
    <w:rsid w:val="143D1DC9"/>
    <w:rsid w:val="149F0F50"/>
    <w:rsid w:val="14D15006"/>
    <w:rsid w:val="152023A6"/>
    <w:rsid w:val="16563B6E"/>
    <w:rsid w:val="16A474F0"/>
    <w:rsid w:val="16AB2F2C"/>
    <w:rsid w:val="17B47AF0"/>
    <w:rsid w:val="17C70D69"/>
    <w:rsid w:val="17ED3F46"/>
    <w:rsid w:val="181B6B05"/>
    <w:rsid w:val="182F6BBE"/>
    <w:rsid w:val="184D7534"/>
    <w:rsid w:val="185E6AB2"/>
    <w:rsid w:val="190C0407"/>
    <w:rsid w:val="197D1D63"/>
    <w:rsid w:val="19C5799F"/>
    <w:rsid w:val="19CF1570"/>
    <w:rsid w:val="19D21141"/>
    <w:rsid w:val="1A12514F"/>
    <w:rsid w:val="1A23016F"/>
    <w:rsid w:val="1A304B0F"/>
    <w:rsid w:val="1AA011A4"/>
    <w:rsid w:val="1B86004D"/>
    <w:rsid w:val="1C063A4F"/>
    <w:rsid w:val="1C0B5498"/>
    <w:rsid w:val="1C7309F3"/>
    <w:rsid w:val="1CAB00DB"/>
    <w:rsid w:val="1CB07B86"/>
    <w:rsid w:val="1D0E65DA"/>
    <w:rsid w:val="1D407892"/>
    <w:rsid w:val="1D4B1414"/>
    <w:rsid w:val="1E0C1ACE"/>
    <w:rsid w:val="1E5D64A0"/>
    <w:rsid w:val="1EBD7BAA"/>
    <w:rsid w:val="1F317A8F"/>
    <w:rsid w:val="1FB072E7"/>
    <w:rsid w:val="2001656B"/>
    <w:rsid w:val="20766D16"/>
    <w:rsid w:val="20FA4118"/>
    <w:rsid w:val="20FB19E5"/>
    <w:rsid w:val="21CF15DD"/>
    <w:rsid w:val="22727EA8"/>
    <w:rsid w:val="22F63F54"/>
    <w:rsid w:val="22FC12AA"/>
    <w:rsid w:val="23EC4B4F"/>
    <w:rsid w:val="242A6430"/>
    <w:rsid w:val="248258AB"/>
    <w:rsid w:val="24E33444"/>
    <w:rsid w:val="25017199"/>
    <w:rsid w:val="26EF66F7"/>
    <w:rsid w:val="273A6638"/>
    <w:rsid w:val="276B1CA5"/>
    <w:rsid w:val="276B300A"/>
    <w:rsid w:val="27D64C78"/>
    <w:rsid w:val="282011DE"/>
    <w:rsid w:val="283455D8"/>
    <w:rsid w:val="28594914"/>
    <w:rsid w:val="286260DB"/>
    <w:rsid w:val="28FE2391"/>
    <w:rsid w:val="29055D17"/>
    <w:rsid w:val="2A6F4876"/>
    <w:rsid w:val="2A767F1A"/>
    <w:rsid w:val="2C2E4CC8"/>
    <w:rsid w:val="2D155782"/>
    <w:rsid w:val="2D282D2A"/>
    <w:rsid w:val="2DC404E6"/>
    <w:rsid w:val="2DCE31D9"/>
    <w:rsid w:val="2DE31D6F"/>
    <w:rsid w:val="2E045178"/>
    <w:rsid w:val="2E80675F"/>
    <w:rsid w:val="2ED739A4"/>
    <w:rsid w:val="2F041E0D"/>
    <w:rsid w:val="2F124870"/>
    <w:rsid w:val="2F151756"/>
    <w:rsid w:val="2F373124"/>
    <w:rsid w:val="2F893BE8"/>
    <w:rsid w:val="30A66141"/>
    <w:rsid w:val="310B1496"/>
    <w:rsid w:val="310C4D66"/>
    <w:rsid w:val="3127402D"/>
    <w:rsid w:val="32380FBC"/>
    <w:rsid w:val="328F5AC2"/>
    <w:rsid w:val="32B9647E"/>
    <w:rsid w:val="32D94AE3"/>
    <w:rsid w:val="33516F19"/>
    <w:rsid w:val="336972E5"/>
    <w:rsid w:val="337A3CA4"/>
    <w:rsid w:val="33955B18"/>
    <w:rsid w:val="34186EE3"/>
    <w:rsid w:val="346F6AD6"/>
    <w:rsid w:val="34805A49"/>
    <w:rsid w:val="348D7435"/>
    <w:rsid w:val="34B015CF"/>
    <w:rsid w:val="351B601B"/>
    <w:rsid w:val="35270325"/>
    <w:rsid w:val="3582794D"/>
    <w:rsid w:val="35F21160"/>
    <w:rsid w:val="35F6437B"/>
    <w:rsid w:val="36794B6B"/>
    <w:rsid w:val="36A7189E"/>
    <w:rsid w:val="36E41B70"/>
    <w:rsid w:val="37366193"/>
    <w:rsid w:val="37375A4B"/>
    <w:rsid w:val="37D009EF"/>
    <w:rsid w:val="38727E03"/>
    <w:rsid w:val="38A70094"/>
    <w:rsid w:val="38AD1435"/>
    <w:rsid w:val="38B41F0C"/>
    <w:rsid w:val="39701F5C"/>
    <w:rsid w:val="3A9E72FE"/>
    <w:rsid w:val="3AD86136"/>
    <w:rsid w:val="3B8A5D29"/>
    <w:rsid w:val="3B980B57"/>
    <w:rsid w:val="3C1177E3"/>
    <w:rsid w:val="3C5F3B8D"/>
    <w:rsid w:val="3C9F27BB"/>
    <w:rsid w:val="3CA406FF"/>
    <w:rsid w:val="3CBA1AAD"/>
    <w:rsid w:val="3CDB5FAA"/>
    <w:rsid w:val="3D345883"/>
    <w:rsid w:val="3DAD48A4"/>
    <w:rsid w:val="3E1262E4"/>
    <w:rsid w:val="3E385751"/>
    <w:rsid w:val="3F8D077B"/>
    <w:rsid w:val="3FF15BE5"/>
    <w:rsid w:val="403B66DD"/>
    <w:rsid w:val="405014B2"/>
    <w:rsid w:val="40D3172B"/>
    <w:rsid w:val="40FE3DFD"/>
    <w:rsid w:val="410847B2"/>
    <w:rsid w:val="41667E1F"/>
    <w:rsid w:val="421566CA"/>
    <w:rsid w:val="428A020E"/>
    <w:rsid w:val="42CE3BF2"/>
    <w:rsid w:val="434F6E49"/>
    <w:rsid w:val="43B96C0A"/>
    <w:rsid w:val="43D87052"/>
    <w:rsid w:val="446470B6"/>
    <w:rsid w:val="448C20CD"/>
    <w:rsid w:val="44A8273E"/>
    <w:rsid w:val="44CB0A58"/>
    <w:rsid w:val="44FE2055"/>
    <w:rsid w:val="454E360E"/>
    <w:rsid w:val="463E1048"/>
    <w:rsid w:val="47925F1F"/>
    <w:rsid w:val="47D109A8"/>
    <w:rsid w:val="481D099B"/>
    <w:rsid w:val="48572195"/>
    <w:rsid w:val="48706D2F"/>
    <w:rsid w:val="48A76400"/>
    <w:rsid w:val="48C17519"/>
    <w:rsid w:val="48E91746"/>
    <w:rsid w:val="49244AE2"/>
    <w:rsid w:val="49496827"/>
    <w:rsid w:val="4A2B1F0B"/>
    <w:rsid w:val="4AB81A96"/>
    <w:rsid w:val="4ABD7862"/>
    <w:rsid w:val="4ADB37E2"/>
    <w:rsid w:val="4C052358"/>
    <w:rsid w:val="4C1A5614"/>
    <w:rsid w:val="4C4313D9"/>
    <w:rsid w:val="4C793B2D"/>
    <w:rsid w:val="4D157D77"/>
    <w:rsid w:val="4D4E6B65"/>
    <w:rsid w:val="4DF87753"/>
    <w:rsid w:val="4E0A5226"/>
    <w:rsid w:val="4E6A63B8"/>
    <w:rsid w:val="4E7B2033"/>
    <w:rsid w:val="4EC55805"/>
    <w:rsid w:val="4ED27BA8"/>
    <w:rsid w:val="4EDF6176"/>
    <w:rsid w:val="4F6B3680"/>
    <w:rsid w:val="50BE6016"/>
    <w:rsid w:val="50CC3317"/>
    <w:rsid w:val="51B37FAD"/>
    <w:rsid w:val="523C2E52"/>
    <w:rsid w:val="52A421EB"/>
    <w:rsid w:val="52AF253A"/>
    <w:rsid w:val="53E447B6"/>
    <w:rsid w:val="556F701B"/>
    <w:rsid w:val="55AF2075"/>
    <w:rsid w:val="55B97F34"/>
    <w:rsid w:val="561804B9"/>
    <w:rsid w:val="56236A8F"/>
    <w:rsid w:val="56527326"/>
    <w:rsid w:val="57020D7F"/>
    <w:rsid w:val="574E0F91"/>
    <w:rsid w:val="587E5F74"/>
    <w:rsid w:val="588B1219"/>
    <w:rsid w:val="594309A2"/>
    <w:rsid w:val="59647D85"/>
    <w:rsid w:val="599B7A16"/>
    <w:rsid w:val="59B6700E"/>
    <w:rsid w:val="59EA0454"/>
    <w:rsid w:val="5A1C1F75"/>
    <w:rsid w:val="5AE570C3"/>
    <w:rsid w:val="5C10041F"/>
    <w:rsid w:val="5C1F6396"/>
    <w:rsid w:val="5D41083A"/>
    <w:rsid w:val="5D576EFF"/>
    <w:rsid w:val="5E4F0A6B"/>
    <w:rsid w:val="5E575AA1"/>
    <w:rsid w:val="5E5D691F"/>
    <w:rsid w:val="5EAE4C51"/>
    <w:rsid w:val="5EEB0188"/>
    <w:rsid w:val="5EEB567F"/>
    <w:rsid w:val="5EFC7A8C"/>
    <w:rsid w:val="5F3D2FF7"/>
    <w:rsid w:val="5F59572C"/>
    <w:rsid w:val="5FAD08EE"/>
    <w:rsid w:val="60060593"/>
    <w:rsid w:val="6055404A"/>
    <w:rsid w:val="609278FD"/>
    <w:rsid w:val="60E10430"/>
    <w:rsid w:val="60E76990"/>
    <w:rsid w:val="6107043B"/>
    <w:rsid w:val="6152766F"/>
    <w:rsid w:val="61713AA4"/>
    <w:rsid w:val="61DA68CD"/>
    <w:rsid w:val="61E5077E"/>
    <w:rsid w:val="620132DB"/>
    <w:rsid w:val="622B7610"/>
    <w:rsid w:val="62CB4F44"/>
    <w:rsid w:val="62D06881"/>
    <w:rsid w:val="62E06AA0"/>
    <w:rsid w:val="63B04C20"/>
    <w:rsid w:val="642A754E"/>
    <w:rsid w:val="65275C66"/>
    <w:rsid w:val="657E2849"/>
    <w:rsid w:val="659A1429"/>
    <w:rsid w:val="65CE765C"/>
    <w:rsid w:val="660E54B5"/>
    <w:rsid w:val="662C5398"/>
    <w:rsid w:val="66563463"/>
    <w:rsid w:val="66C00FC8"/>
    <w:rsid w:val="67537011"/>
    <w:rsid w:val="678414C1"/>
    <w:rsid w:val="67BE397E"/>
    <w:rsid w:val="681C1489"/>
    <w:rsid w:val="68511967"/>
    <w:rsid w:val="6859203A"/>
    <w:rsid w:val="691100BA"/>
    <w:rsid w:val="697323C8"/>
    <w:rsid w:val="69952F7E"/>
    <w:rsid w:val="69EF7FD7"/>
    <w:rsid w:val="6A885F49"/>
    <w:rsid w:val="6BE5439D"/>
    <w:rsid w:val="6BED16B2"/>
    <w:rsid w:val="6C6566C7"/>
    <w:rsid w:val="6C6F4805"/>
    <w:rsid w:val="6C7B1273"/>
    <w:rsid w:val="6CF121E3"/>
    <w:rsid w:val="6CF6574C"/>
    <w:rsid w:val="6D091EE6"/>
    <w:rsid w:val="6D385667"/>
    <w:rsid w:val="6D5503A6"/>
    <w:rsid w:val="6DC75F60"/>
    <w:rsid w:val="6DE84158"/>
    <w:rsid w:val="6E1B5FCB"/>
    <w:rsid w:val="6E62030E"/>
    <w:rsid w:val="6ED9595B"/>
    <w:rsid w:val="6F054DE5"/>
    <w:rsid w:val="6F523161"/>
    <w:rsid w:val="6F5B72BF"/>
    <w:rsid w:val="6FE41742"/>
    <w:rsid w:val="70137A9A"/>
    <w:rsid w:val="703320C8"/>
    <w:rsid w:val="70A83C4F"/>
    <w:rsid w:val="70AF2147"/>
    <w:rsid w:val="70E5248E"/>
    <w:rsid w:val="71642F3A"/>
    <w:rsid w:val="716C4E89"/>
    <w:rsid w:val="71E50114"/>
    <w:rsid w:val="71F21E5A"/>
    <w:rsid w:val="7201466F"/>
    <w:rsid w:val="720334BF"/>
    <w:rsid w:val="726B2CAB"/>
    <w:rsid w:val="729A53CF"/>
    <w:rsid w:val="72A80A3D"/>
    <w:rsid w:val="72E26FBE"/>
    <w:rsid w:val="7318131D"/>
    <w:rsid w:val="735C0E17"/>
    <w:rsid w:val="737C784A"/>
    <w:rsid w:val="73A971EE"/>
    <w:rsid w:val="73BE3480"/>
    <w:rsid w:val="73ED08FA"/>
    <w:rsid w:val="744C1322"/>
    <w:rsid w:val="744C7879"/>
    <w:rsid w:val="74562171"/>
    <w:rsid w:val="767C531A"/>
    <w:rsid w:val="76C2262B"/>
    <w:rsid w:val="76E0441F"/>
    <w:rsid w:val="77047DD5"/>
    <w:rsid w:val="7713471B"/>
    <w:rsid w:val="77A34AA6"/>
    <w:rsid w:val="77EC569B"/>
    <w:rsid w:val="7800345D"/>
    <w:rsid w:val="78237C15"/>
    <w:rsid w:val="78AE572C"/>
    <w:rsid w:val="795D4946"/>
    <w:rsid w:val="79750AC0"/>
    <w:rsid w:val="79D05E72"/>
    <w:rsid w:val="79F41B15"/>
    <w:rsid w:val="7A6E5992"/>
    <w:rsid w:val="7A737B67"/>
    <w:rsid w:val="7A78251E"/>
    <w:rsid w:val="7A7A026F"/>
    <w:rsid w:val="7A7D18A7"/>
    <w:rsid w:val="7A9249C0"/>
    <w:rsid w:val="7AD90398"/>
    <w:rsid w:val="7BE123BC"/>
    <w:rsid w:val="7C7B1F63"/>
    <w:rsid w:val="7CDF14C2"/>
    <w:rsid w:val="7D261117"/>
    <w:rsid w:val="7D2B6C82"/>
    <w:rsid w:val="7D884B4F"/>
    <w:rsid w:val="7DD05327"/>
    <w:rsid w:val="7E391A33"/>
    <w:rsid w:val="7E5C3729"/>
    <w:rsid w:val="7E6E0813"/>
    <w:rsid w:val="7EFC53CD"/>
    <w:rsid w:val="7F115794"/>
    <w:rsid w:val="7F510B05"/>
    <w:rsid w:val="7F711ED7"/>
    <w:rsid w:val="7F7F2CCF"/>
    <w:rsid w:val="7F875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qFormat="1" w:unhideWhenUsed="0" w:uiPriority="99" w:semiHidden="0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qFormat="1" w:unhideWhenUsed="0" w:uiPriority="99" w:semiHidden="0" w:name="footnote reference"/>
    <w:lsdException w:unhideWhenUsed="0" w:uiPriority="99" w:name="annotation reference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name="Hyperlink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qFormat/>
    <w:uiPriority w:val="99"/>
    <w:pPr>
      <w:keepNext/>
      <w:keepLines/>
      <w:spacing w:before="260" w:after="260" w:line="416" w:lineRule="auto"/>
      <w:outlineLvl w:val="1"/>
    </w:pPr>
    <w:rPr>
      <w:rFonts w:ascii="?? Light" w:hAnsi="?? Light"/>
      <w:b/>
      <w:bCs/>
      <w:sz w:val="32"/>
      <w:szCs w:val="32"/>
    </w:rPr>
  </w:style>
  <w:style w:type="paragraph" w:styleId="4">
    <w:name w:val="heading 3"/>
    <w:basedOn w:val="1"/>
    <w:next w:val="1"/>
    <w:link w:val="19"/>
    <w:qFormat/>
    <w:uiPriority w:val="9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semiHidden/>
    <w:qFormat/>
    <w:uiPriority w:val="99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0"/>
    <w:semiHidden/>
    <w:qFormat/>
    <w:uiPriority w:val="99"/>
    <w:pPr>
      <w:jc w:val="left"/>
    </w:pPr>
  </w:style>
  <w:style w:type="paragraph" w:styleId="6">
    <w:name w:val="Balloon Text"/>
    <w:basedOn w:val="1"/>
    <w:link w:val="21"/>
    <w:semiHidden/>
    <w:qFormat/>
    <w:uiPriority w:val="99"/>
    <w:pPr>
      <w:spacing w:after="0" w:line="240" w:lineRule="auto"/>
    </w:pPr>
    <w:rPr>
      <w:sz w:val="18"/>
      <w:szCs w:val="18"/>
    </w:rPr>
  </w:style>
  <w:style w:type="paragraph" w:styleId="7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8">
    <w:name w:val="header"/>
    <w:basedOn w:val="1"/>
    <w:link w:val="2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9">
    <w:name w:val="footnote text"/>
    <w:basedOn w:val="1"/>
    <w:link w:val="24"/>
    <w:qFormat/>
    <w:uiPriority w:val="99"/>
    <w:pPr>
      <w:snapToGrid w:val="0"/>
      <w:jc w:val="left"/>
    </w:pPr>
    <w:rPr>
      <w:sz w:val="18"/>
      <w:szCs w:val="18"/>
    </w:rPr>
  </w:style>
  <w:style w:type="paragraph" w:styleId="10">
    <w:name w:val="Normal (Web)"/>
    <w:basedOn w:val="1"/>
    <w:qFormat/>
    <w:uiPriority w:val="99"/>
    <w:pPr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annotation subject"/>
    <w:basedOn w:val="5"/>
    <w:next w:val="5"/>
    <w:link w:val="25"/>
    <w:semiHidden/>
    <w:qFormat/>
    <w:uiPriority w:val="99"/>
    <w:rPr>
      <w:b/>
      <w:bCs/>
    </w:rPr>
  </w:style>
  <w:style w:type="character" w:styleId="14">
    <w:name w:val="Hyperlink"/>
    <w:basedOn w:val="13"/>
    <w:semiHidden/>
    <w:qFormat/>
    <w:uiPriority w:val="99"/>
    <w:rPr>
      <w:rFonts w:cs="Times New Roman"/>
      <w:color w:val="0000FF"/>
      <w:u w:val="single"/>
    </w:rPr>
  </w:style>
  <w:style w:type="character" w:styleId="15">
    <w:name w:val="annotation reference"/>
    <w:basedOn w:val="13"/>
    <w:semiHidden/>
    <w:uiPriority w:val="99"/>
    <w:rPr>
      <w:rFonts w:cs="Times New Roman"/>
      <w:sz w:val="21"/>
      <w:szCs w:val="21"/>
    </w:rPr>
  </w:style>
  <w:style w:type="character" w:styleId="16">
    <w:name w:val="footnote reference"/>
    <w:basedOn w:val="13"/>
    <w:qFormat/>
    <w:uiPriority w:val="99"/>
    <w:rPr>
      <w:rFonts w:cs="Times New Roman"/>
      <w:vertAlign w:val="superscript"/>
    </w:rPr>
  </w:style>
  <w:style w:type="character" w:customStyle="1" w:styleId="17">
    <w:name w:val="Heading 1 Char"/>
    <w:basedOn w:val="13"/>
    <w:link w:val="2"/>
    <w:qFormat/>
    <w:locked/>
    <w:uiPriority w:val="9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18">
    <w:name w:val="Heading 2 Char"/>
    <w:basedOn w:val="13"/>
    <w:link w:val="3"/>
    <w:semiHidden/>
    <w:qFormat/>
    <w:locked/>
    <w:uiPriority w:val="99"/>
    <w:rPr>
      <w:rFonts w:ascii="?? Light" w:hAnsi="?? Light" w:cs="Times New Roman"/>
      <w:b/>
      <w:bCs/>
      <w:sz w:val="32"/>
      <w:szCs w:val="32"/>
    </w:rPr>
  </w:style>
  <w:style w:type="character" w:customStyle="1" w:styleId="19">
    <w:name w:val="Heading 3 Char"/>
    <w:basedOn w:val="13"/>
    <w:link w:val="4"/>
    <w:semiHidden/>
    <w:qFormat/>
    <w:locked/>
    <w:uiPriority w:val="99"/>
    <w:rPr>
      <w:rFonts w:ascii="Calibri" w:hAnsi="Calibri" w:eastAsia="宋体" w:cs="Times New Roman"/>
      <w:b/>
      <w:bCs/>
      <w:sz w:val="32"/>
      <w:szCs w:val="32"/>
    </w:rPr>
  </w:style>
  <w:style w:type="character" w:customStyle="1" w:styleId="20">
    <w:name w:val="Comment Text Char"/>
    <w:basedOn w:val="13"/>
    <w:link w:val="5"/>
    <w:semiHidden/>
    <w:qFormat/>
    <w:locked/>
    <w:uiPriority w:val="99"/>
    <w:rPr>
      <w:rFonts w:ascii="Calibri" w:hAnsi="Calibri" w:cs="Times New Roman"/>
      <w:kern w:val="2"/>
      <w:sz w:val="22"/>
      <w:szCs w:val="22"/>
    </w:rPr>
  </w:style>
  <w:style w:type="character" w:customStyle="1" w:styleId="21">
    <w:name w:val="Balloon Text Char"/>
    <w:basedOn w:val="13"/>
    <w:link w:val="6"/>
    <w:semiHidden/>
    <w:locked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2">
    <w:name w:val="Footer Char"/>
    <w:basedOn w:val="13"/>
    <w:link w:val="7"/>
    <w:qFormat/>
    <w:locked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3">
    <w:name w:val="Header Char"/>
    <w:basedOn w:val="13"/>
    <w:link w:val="8"/>
    <w:qFormat/>
    <w:locked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4">
    <w:name w:val="Footnote Text Char"/>
    <w:basedOn w:val="13"/>
    <w:link w:val="9"/>
    <w:qFormat/>
    <w:locked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5">
    <w:name w:val="Comment Subject Char"/>
    <w:basedOn w:val="20"/>
    <w:link w:val="11"/>
    <w:semiHidden/>
    <w:qFormat/>
    <w:locked/>
    <w:uiPriority w:val="99"/>
    <w:rPr>
      <w:b/>
      <w:bCs/>
    </w:rPr>
  </w:style>
  <w:style w:type="character" w:customStyle="1" w:styleId="26">
    <w:name w:val="闻政正文 Char"/>
    <w:link w:val="27"/>
    <w:qFormat/>
    <w:locked/>
    <w:uiPriority w:val="99"/>
    <w:rPr>
      <w:rFonts w:ascii="Times New Roman" w:hAnsi="Times New Roman" w:eastAsia="仿宋_GB2312"/>
      <w:sz w:val="28"/>
    </w:rPr>
  </w:style>
  <w:style w:type="paragraph" w:customStyle="1" w:styleId="27">
    <w:name w:val="闻政正文"/>
    <w:basedOn w:val="1"/>
    <w:link w:val="26"/>
    <w:qFormat/>
    <w:uiPriority w:val="99"/>
    <w:pPr>
      <w:spacing w:after="0" w:line="500" w:lineRule="exact"/>
    </w:pPr>
    <w:rPr>
      <w:rFonts w:ascii="Times New Roman" w:hAnsi="Times New Roman" w:eastAsia="仿宋_GB2312"/>
      <w:kern w:val="0"/>
      <w:sz w:val="28"/>
      <w:szCs w:val="20"/>
    </w:rPr>
  </w:style>
  <w:style w:type="paragraph" w:customStyle="1" w:styleId="28">
    <w:name w:val="闻政标题3"/>
    <w:basedOn w:val="4"/>
    <w:link w:val="29"/>
    <w:qFormat/>
    <w:uiPriority w:val="99"/>
    <w:pPr>
      <w:spacing w:before="120" w:after="60" w:line="500" w:lineRule="exact"/>
      <w:jc w:val="left"/>
      <w:outlineLvl w:val="0"/>
    </w:pPr>
    <w:rPr>
      <w:rFonts w:ascii="黑体" w:hAnsi="黑体" w:eastAsia="黑体"/>
      <w:bCs w:val="0"/>
      <w:kern w:val="0"/>
      <w:szCs w:val="20"/>
      <w:lang w:val="zh-CN"/>
    </w:rPr>
  </w:style>
  <w:style w:type="character" w:customStyle="1" w:styleId="29">
    <w:name w:val="闻政标题3 Char"/>
    <w:link w:val="28"/>
    <w:qFormat/>
    <w:locked/>
    <w:uiPriority w:val="99"/>
    <w:rPr>
      <w:rFonts w:ascii="黑体" w:hAnsi="黑体" w:eastAsia="黑体"/>
      <w:b/>
      <w:kern w:val="0"/>
      <w:sz w:val="32"/>
      <w:lang w:val="zh-CN"/>
    </w:rPr>
  </w:style>
  <w:style w:type="paragraph" w:customStyle="1" w:styleId="30">
    <w:name w:val="闻政标题4"/>
    <w:basedOn w:val="3"/>
    <w:link w:val="31"/>
    <w:qFormat/>
    <w:uiPriority w:val="99"/>
    <w:pPr>
      <w:widowControl w:val="0"/>
      <w:spacing w:before="120" w:after="60" w:line="500" w:lineRule="exact"/>
      <w:jc w:val="left"/>
    </w:pPr>
    <w:rPr>
      <w:rFonts w:ascii="Times New Roman" w:hAnsi="Times New Roman" w:eastAsia="仿宋_GB2312"/>
      <w:bCs w:val="0"/>
      <w:kern w:val="0"/>
      <w:szCs w:val="20"/>
      <w:lang w:val="zh-CN"/>
    </w:rPr>
  </w:style>
  <w:style w:type="character" w:customStyle="1" w:styleId="31">
    <w:name w:val="闻政标题4 Char"/>
    <w:link w:val="30"/>
    <w:qFormat/>
    <w:locked/>
    <w:uiPriority w:val="99"/>
    <w:rPr>
      <w:rFonts w:ascii="Times New Roman" w:hAnsi="Times New Roman" w:eastAsia="仿宋_GB2312"/>
      <w:b/>
      <w:kern w:val="0"/>
      <w:sz w:val="32"/>
      <w:lang w:val="zh-CN"/>
    </w:rPr>
  </w:style>
  <w:style w:type="character" w:customStyle="1" w:styleId="32">
    <w:name w:val="ask-title"/>
    <w:basedOn w:val="13"/>
    <w:qFormat/>
    <w:uiPriority w:val="99"/>
    <w:rPr>
      <w:rFonts w:cs="Times New Roman"/>
    </w:rPr>
  </w:style>
  <w:style w:type="paragraph" w:customStyle="1" w:styleId="33">
    <w:name w:val="目标题"/>
    <w:basedOn w:val="1"/>
    <w:link w:val="34"/>
    <w:uiPriority w:val="99"/>
    <w:pPr>
      <w:widowControl w:val="0"/>
      <w:numPr>
        <w:ilvl w:val="0"/>
        <w:numId w:val="1"/>
      </w:numPr>
      <w:adjustRightInd w:val="0"/>
      <w:snapToGrid w:val="0"/>
      <w:spacing w:before="120" w:after="60" w:line="500" w:lineRule="exact"/>
      <w:ind w:firstLine="0" w:firstLineChars="0"/>
    </w:pPr>
    <w:rPr>
      <w:rFonts w:ascii="黑体" w:hAnsi="黑体" w:eastAsia="黑体"/>
      <w:color w:val="000000"/>
      <w:kern w:val="0"/>
      <w:sz w:val="32"/>
      <w:szCs w:val="20"/>
    </w:rPr>
  </w:style>
  <w:style w:type="character" w:customStyle="1" w:styleId="34">
    <w:name w:val="目标题 字符"/>
    <w:link w:val="33"/>
    <w:locked/>
    <w:uiPriority w:val="99"/>
    <w:rPr>
      <w:rFonts w:ascii="黑体" w:hAnsi="黑体" w:eastAsia="黑体"/>
      <w:color w:val="000000"/>
      <w:sz w:val="32"/>
    </w:rPr>
  </w:style>
  <w:style w:type="paragraph" w:customStyle="1" w:styleId="35">
    <w:name w:val="闻政标题5"/>
    <w:basedOn w:val="1"/>
    <w:link w:val="36"/>
    <w:uiPriority w:val="99"/>
    <w:pPr>
      <w:widowControl w:val="0"/>
      <w:spacing w:before="120" w:after="60" w:line="500" w:lineRule="exact"/>
    </w:pPr>
    <w:rPr>
      <w:rFonts w:ascii="Times New Roman" w:hAnsi="Times New Roman" w:eastAsia="仿宋_GB2312"/>
      <w:b/>
      <w:kern w:val="0"/>
      <w:sz w:val="28"/>
      <w:szCs w:val="20"/>
      <w:lang w:val="zh-CN"/>
    </w:rPr>
  </w:style>
  <w:style w:type="character" w:customStyle="1" w:styleId="36">
    <w:name w:val="闻政标题5 Char"/>
    <w:link w:val="35"/>
    <w:qFormat/>
    <w:locked/>
    <w:uiPriority w:val="99"/>
    <w:rPr>
      <w:rFonts w:ascii="Times New Roman" w:hAnsi="Times New Roman" w:eastAsia="仿宋_GB2312"/>
      <w:b/>
      <w:kern w:val="0"/>
      <w:sz w:val="28"/>
      <w:lang w:val="zh-CN"/>
    </w:rPr>
  </w:style>
  <w:style w:type="paragraph" w:customStyle="1" w:styleId="37">
    <w:name w:val="闻政表"/>
    <w:basedOn w:val="1"/>
    <w:link w:val="38"/>
    <w:qFormat/>
    <w:uiPriority w:val="99"/>
    <w:pPr>
      <w:widowControl w:val="0"/>
      <w:spacing w:before="60" w:after="60" w:line="500" w:lineRule="exact"/>
      <w:jc w:val="center"/>
    </w:pPr>
    <w:rPr>
      <w:rFonts w:ascii="Times New Roman" w:hAnsi="Times New Roman" w:eastAsia="仿宋_GB2312"/>
      <w:b/>
      <w:kern w:val="0"/>
      <w:sz w:val="28"/>
      <w:szCs w:val="20"/>
      <w:lang w:val="zh-CN"/>
    </w:rPr>
  </w:style>
  <w:style w:type="character" w:customStyle="1" w:styleId="38">
    <w:name w:val="闻政表 Char"/>
    <w:link w:val="37"/>
    <w:qFormat/>
    <w:locked/>
    <w:uiPriority w:val="99"/>
    <w:rPr>
      <w:rFonts w:ascii="Times New Roman" w:hAnsi="Times New Roman" w:eastAsia="仿宋_GB2312"/>
      <w:b/>
      <w:kern w:val="0"/>
      <w:sz w:val="28"/>
      <w:lang w:val="zh-CN"/>
    </w:rPr>
  </w:style>
  <w:style w:type="paragraph" w:styleId="39">
    <w:name w:val="List Paragraph"/>
    <w:basedOn w:val="1"/>
    <w:qFormat/>
    <w:uiPriority w:val="99"/>
    <w:pPr>
      <w:ind w:firstLine="420"/>
    </w:pPr>
  </w:style>
  <w:style w:type="character" w:customStyle="1" w:styleId="40">
    <w:name w:val="apple-converted-space"/>
    <w:basedOn w:val="13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footer" Target="footer5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8"/>
    <customShpInfo spid="_x0000_s4097"/>
    <customShpInfo spid="_x0000_s4100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6</Pages>
  <Words>2107</Words>
  <Characters>2469</Characters>
  <Lines>0</Lines>
  <Paragraphs>0</Paragraphs>
  <TotalTime>35</TotalTime>
  <ScaleCrop>false</ScaleCrop>
  <LinksUpToDate>false</LinksUpToDate>
  <CharactersWithSpaces>2537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2021-03-03T07:21:00Z</dcterms:created>
  <dc:creator>Wang Jingyi</dc:creator>
  <cp:lastModifiedBy>永远</cp:lastModifiedBy>
  <cp:lastPrinted>2021-05-17T06:13:00Z</cp:lastPrinted>
  <dcterms:modified xsi:type="dcterms:W3CDTF">2023-04-28T07:15:48Z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D9349A00C4DC42BF9A1912D878E473B9</vt:lpwstr>
  </property>
</Properties>
</file>