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Times New Roman" w:eastAsia="黑体" w:cs="黑体"/>
          <w:snapToGrid w:val="0"/>
          <w:kern w:val="0"/>
          <w:sz w:val="32"/>
          <w:szCs w:val="32"/>
        </w:rPr>
      </w:pPr>
      <w:r>
        <w:rPr>
          <w:rFonts w:hint="eastAsia" w:ascii="方正小标宋简体" w:hAnsi="仿宋" w:eastAsia="方正小标宋简体" w:cs="方正小标宋简体"/>
          <w:color w:val="323232"/>
          <w:sz w:val="36"/>
          <w:szCs w:val="36"/>
        </w:rPr>
        <w:t>市级财政预算绩效评价报告</w:t>
      </w:r>
      <w:bookmarkStart w:id="0" w:name="_Toc169183181"/>
    </w:p>
    <w:p>
      <w:pPr>
        <w:ind w:firstLine="640" w:firstLineChars="200"/>
        <w:rPr>
          <w:rFonts w:ascii="宋体" w:cs="Times New Roman"/>
          <w:b/>
          <w:bCs/>
          <w:sz w:val="36"/>
          <w:szCs w:val="36"/>
        </w:rPr>
      </w:pPr>
      <w:r>
        <w:rPr>
          <w:rFonts w:hint="eastAsia" w:ascii="黑体" w:hAnsi="Times New Roman" w:eastAsia="黑体" w:cs="黑体"/>
          <w:snapToGrid w:val="0"/>
          <w:kern w:val="0"/>
          <w:sz w:val="32"/>
          <w:szCs w:val="32"/>
        </w:rPr>
        <w:t>一、概述</w:t>
      </w:r>
    </w:p>
    <w:p>
      <w:pPr>
        <w:ind w:firstLine="640" w:firstLine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ascii="仿宋_GB2312" w:hAnsi="Times New Roman" w:eastAsia="仿宋_GB2312" w:cs="仿宋_GB2312"/>
          <w:kern w:val="44"/>
          <w:sz w:val="32"/>
          <w:szCs w:val="32"/>
        </w:rPr>
        <w:t>1.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项目单位基本情况</w:t>
      </w:r>
    </w:p>
    <w:p>
      <w:pPr>
        <w:ind w:firstLine="320" w:firstLineChars="1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中共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  <w:lang w:eastAsia="zh-CN"/>
        </w:rPr>
        <w:t>三门峡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委党史地方志办公室编制修志党史。</w:t>
      </w:r>
    </w:p>
    <w:p>
      <w:pPr>
        <w:ind w:firstLine="320" w:firstLineChars="1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ascii="仿宋_GB2312" w:hAnsi="Times New Roman" w:eastAsia="仿宋_GB2312" w:cs="仿宋_GB2312"/>
          <w:kern w:val="44"/>
          <w:sz w:val="32"/>
          <w:szCs w:val="32"/>
        </w:rPr>
        <w:t>2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、项目概况（包括项目主要内容、立项依据及背景等）</w:t>
      </w:r>
    </w:p>
    <w:p>
      <w:pPr>
        <w:ind w:firstLine="640" w:firstLine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完成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  <w:lang w:eastAsia="zh-CN"/>
        </w:rPr>
        <w:t>《中共三门峡历史（第三卷）》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任务。</w:t>
      </w:r>
      <w:r>
        <w:rPr>
          <w:rFonts w:ascii="仿宋_GB2312" w:hAnsi="Times New Roman" w:eastAsia="仿宋_GB2312" w:cs="仿宋_GB2312"/>
          <w:kern w:val="44"/>
          <w:sz w:val="32"/>
          <w:szCs w:val="32"/>
        </w:rPr>
        <w:t xml:space="preserve"> </w:t>
      </w:r>
    </w:p>
    <w:p>
      <w:pPr>
        <w:ind w:firstLine="320" w:firstLineChars="1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ascii="仿宋_GB2312" w:hAnsi="Times New Roman" w:eastAsia="仿宋_GB2312" w:cs="仿宋_GB2312"/>
          <w:kern w:val="44"/>
          <w:sz w:val="32"/>
          <w:szCs w:val="32"/>
        </w:rPr>
        <w:t>3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、项目资金情况</w:t>
      </w:r>
      <w:r>
        <w:rPr>
          <w:rFonts w:ascii="仿宋_GB2312" w:hAnsi="Times New Roman" w:eastAsia="仿宋_GB2312" w:cs="仿宋_GB2312"/>
          <w:kern w:val="44"/>
          <w:sz w:val="32"/>
          <w:szCs w:val="32"/>
        </w:rPr>
        <w:t xml:space="preserve">         </w:t>
      </w:r>
    </w:p>
    <w:p>
      <w:pPr>
        <w:ind w:firstLine="640" w:firstLine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财政拨款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万元，全年执行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  <w:lang w:val="en-US" w:eastAsia="zh-CN"/>
        </w:rPr>
        <w:t>2.65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万元，执行率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  <w:lang w:val="en-US" w:eastAsia="zh-CN"/>
        </w:rPr>
        <w:t>67</w:t>
      </w:r>
      <w:bookmarkStart w:id="3" w:name="_GoBack"/>
      <w:bookmarkEnd w:id="3"/>
      <w:r>
        <w:rPr>
          <w:rFonts w:ascii="仿宋_GB2312" w:hAnsi="Times New Roman" w:eastAsia="仿宋_GB2312" w:cs="仿宋_GB2312"/>
          <w:kern w:val="44"/>
          <w:sz w:val="32"/>
          <w:szCs w:val="32"/>
        </w:rPr>
        <w:t>%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。</w:t>
      </w:r>
    </w:p>
    <w:p>
      <w:pPr>
        <w:ind w:left="48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ascii="仿宋_GB2312" w:hAnsi="Times New Roman" w:eastAsia="仿宋_GB2312" w:cs="仿宋_GB2312"/>
          <w:kern w:val="44"/>
          <w:sz w:val="32"/>
          <w:szCs w:val="32"/>
        </w:rPr>
        <w:t>4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、绩效目标（包括项目绩效目标、绩效指标设定情况，包括预期总目标及阶段性目标）</w:t>
      </w:r>
    </w:p>
    <w:p>
      <w:pPr>
        <w:ind w:firstLine="640" w:firstLine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完成</w:t>
      </w:r>
      <w:r>
        <w:rPr>
          <w:rFonts w:ascii="仿宋_GB2312" w:hAnsi="Times New Roman" w:eastAsia="仿宋_GB2312" w:cs="仿宋_GB2312"/>
          <w:kern w:val="44"/>
          <w:sz w:val="32"/>
          <w:szCs w:val="32"/>
        </w:rPr>
        <w:t>100%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。</w:t>
      </w:r>
    </w:p>
    <w:p>
      <w:pPr>
        <w:ind w:firstLine="640" w:firstLineChars="200"/>
        <w:rPr>
          <w:rFonts w:ascii="黑体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snapToGrid w:val="0"/>
          <w:kern w:val="0"/>
          <w:sz w:val="32"/>
          <w:szCs w:val="32"/>
        </w:rPr>
        <w:t>二、评价工作简述</w:t>
      </w:r>
      <w:bookmarkEnd w:id="0"/>
    </w:p>
    <w:p>
      <w:pPr>
        <w:ind w:firstLine="640" w:firstLine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ascii="仿宋_GB2312" w:hAnsi="Times New Roman" w:eastAsia="仿宋_GB2312" w:cs="仿宋_GB2312"/>
          <w:kern w:val="44"/>
          <w:sz w:val="32"/>
          <w:szCs w:val="32"/>
        </w:rPr>
        <w:t>1.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基本情况</w:t>
      </w:r>
    </w:p>
    <w:p>
      <w:pPr>
        <w:ind w:firstLine="640" w:firstLine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44"/>
          <w:sz w:val="32"/>
          <w:szCs w:val="32"/>
          <w:lang w:eastAsia="zh-CN"/>
        </w:rPr>
        <w:t>“党史方志馆崤函网文献库”管理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任务。</w:t>
      </w:r>
    </w:p>
    <w:p>
      <w:pPr>
        <w:ind w:firstLine="640" w:firstLine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ascii="仿宋_GB2312" w:hAnsi="Times New Roman" w:eastAsia="仿宋_GB2312" w:cs="仿宋_GB2312"/>
          <w:kern w:val="44"/>
          <w:sz w:val="32"/>
          <w:szCs w:val="32"/>
        </w:rPr>
        <w:t>2.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评价组织实施</w:t>
      </w:r>
      <w:bookmarkStart w:id="1" w:name="_Toc169183188"/>
    </w:p>
    <w:p>
      <w:pPr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ascii="仿宋_GB2312" w:hAnsi="Times New Roman" w:eastAsia="仿宋_GB2312" w:cs="仿宋_GB2312"/>
          <w:kern w:val="44"/>
          <w:sz w:val="32"/>
          <w:szCs w:val="32"/>
        </w:rPr>
        <w:t xml:space="preserve">     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根据时间及管理范围进行实施。</w:t>
      </w:r>
    </w:p>
    <w:bookmarkEnd w:id="1"/>
    <w:p>
      <w:pPr>
        <w:ind w:firstLine="640" w:firstLineChars="200"/>
        <w:rPr>
          <w:rFonts w:ascii="黑体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snapToGrid w:val="0"/>
          <w:kern w:val="0"/>
          <w:sz w:val="32"/>
          <w:szCs w:val="32"/>
        </w:rPr>
        <w:t>三、绩效评价分析</w:t>
      </w:r>
    </w:p>
    <w:p>
      <w:pPr>
        <w:ind w:firstLine="480" w:firstLineChars="150"/>
        <w:rPr>
          <w:rFonts w:ascii="仿宋_GB2312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仿宋_GB2312" w:hAnsi="Times New Roman" w:eastAsia="仿宋_GB2312" w:cs="黑体"/>
          <w:snapToGrid w:val="0"/>
          <w:kern w:val="0"/>
          <w:sz w:val="32"/>
          <w:szCs w:val="32"/>
        </w:rPr>
        <w:t>（一）项目绩效目标完成情况分析</w:t>
      </w:r>
    </w:p>
    <w:p>
      <w:pPr>
        <w:ind w:firstLine="640" w:firstLine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ascii="仿宋_GB2312" w:hAnsi="Times New Roman" w:eastAsia="仿宋_GB2312" w:cs="仿宋_GB2312"/>
          <w:kern w:val="44"/>
          <w:sz w:val="32"/>
          <w:szCs w:val="32"/>
        </w:rPr>
        <w:t>1.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项目绩效目标评价分析</w:t>
      </w:r>
    </w:p>
    <w:p>
      <w:pPr>
        <w:ind w:firstLine="640" w:firstLine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项目目标明确性</w:t>
      </w:r>
      <w:r>
        <w:rPr>
          <w:rFonts w:ascii="仿宋_GB2312" w:hAnsi="Times New Roman" w:eastAsia="仿宋_GB2312" w:cs="仿宋_GB2312"/>
          <w:kern w:val="44"/>
          <w:sz w:val="32"/>
          <w:szCs w:val="32"/>
        </w:rPr>
        <w:t>100%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、目标细化程度</w:t>
      </w:r>
      <w:r>
        <w:rPr>
          <w:rFonts w:ascii="仿宋_GB2312" w:hAnsi="Times New Roman" w:eastAsia="仿宋_GB2312" w:cs="仿宋_GB2312"/>
          <w:kern w:val="44"/>
          <w:sz w:val="32"/>
          <w:szCs w:val="32"/>
        </w:rPr>
        <w:t>100%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、项目绩效控制率</w:t>
      </w:r>
      <w:r>
        <w:rPr>
          <w:rFonts w:ascii="仿宋_GB2312" w:hAnsi="Times New Roman" w:eastAsia="仿宋_GB2312" w:cs="仿宋_GB2312"/>
          <w:kern w:val="44"/>
          <w:sz w:val="32"/>
          <w:szCs w:val="32"/>
        </w:rPr>
        <w:t>100%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。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资金使用及管理情况分析</w:t>
      </w:r>
    </w:p>
    <w:p>
      <w:pPr>
        <w:ind w:left="420" w:left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制定该项目使用管理制度，按照相应制度执行率</w:t>
      </w:r>
      <w:r>
        <w:rPr>
          <w:rFonts w:ascii="仿宋_GB2312" w:hAnsi="Times New Roman" w:eastAsia="仿宋_GB2312" w:cs="仿宋_GB2312"/>
          <w:kern w:val="44"/>
          <w:sz w:val="32"/>
          <w:szCs w:val="32"/>
        </w:rPr>
        <w:t>100%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。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项目组织情况分析</w:t>
      </w:r>
    </w:p>
    <w:p>
      <w:pPr>
        <w:ind w:left="420" w:left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ascii="仿宋_GB2312" w:hAnsi="Times New Roman" w:eastAsia="仿宋_GB2312" w:cs="仿宋_GB2312"/>
          <w:kern w:val="44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项目根据项目资金性质不同进行。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项目管理情况分析</w:t>
      </w:r>
    </w:p>
    <w:p>
      <w:pPr>
        <w:ind w:left="420" w:left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ascii="仿宋_GB2312" w:hAnsi="Times New Roman" w:eastAsia="仿宋_GB2312" w:cs="仿宋_GB2312"/>
          <w:kern w:val="44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项目实施及实施过程中全程进行检查监督。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Times New Roman" w:eastAsia="仿宋_GB2312" w:cs="Times New Roman"/>
          <w:kern w:val="44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项目产出及效果评价分析</w:t>
      </w:r>
    </w:p>
    <w:p>
      <w:pPr>
        <w:ind w:left="420" w:leftChars="200" w:firstLine="640" w:firstLineChars="200"/>
        <w:rPr>
          <w:rFonts w:ascii="仿宋_GB2312" w:hAnsi="Times New Roman" w:eastAsia="仿宋_GB2312" w:cs="Times New Roman"/>
          <w:kern w:val="44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将项目支出后的实际状况与申报的绩效目标对比，从项目的经济性、效率性、有效性和可持续性等方面进行量化、具体分析。其中：项目的经济性分析主要是对项目成本（预算）控制率</w:t>
      </w:r>
      <w:r>
        <w:rPr>
          <w:rFonts w:ascii="仿宋_GB2312" w:hAnsi="Times New Roman" w:eastAsia="仿宋_GB2312" w:cs="仿宋_GB2312"/>
          <w:kern w:val="44"/>
          <w:sz w:val="32"/>
          <w:szCs w:val="32"/>
        </w:rPr>
        <w:t>100%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；项目的效率性分析主要是对项目实施（完成）的进度及质量等情况进行分析达到</w:t>
      </w:r>
      <w:r>
        <w:rPr>
          <w:rFonts w:ascii="仿宋_GB2312" w:hAnsi="Times New Roman" w:eastAsia="仿宋_GB2312" w:cs="仿宋_GB2312"/>
          <w:kern w:val="44"/>
          <w:sz w:val="32"/>
          <w:szCs w:val="32"/>
        </w:rPr>
        <w:t>100%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；项目可持续影响。</w:t>
      </w:r>
    </w:p>
    <w:p>
      <w:pPr>
        <w:numPr>
          <w:ilvl w:val="0"/>
          <w:numId w:val="2"/>
        </w:numPr>
        <w:ind w:firstLine="480" w:firstLineChars="150"/>
        <w:rPr>
          <w:rFonts w:ascii="仿宋_GB2312" w:hAnsi="Times New Roman" w:eastAsia="仿宋_GB2312" w:cs="黑体"/>
          <w:snapToGrid w:val="0"/>
          <w:kern w:val="0"/>
          <w:sz w:val="32"/>
          <w:szCs w:val="32"/>
        </w:rPr>
      </w:pPr>
      <w:r>
        <w:rPr>
          <w:rFonts w:hint="eastAsia" w:ascii="仿宋_GB2312" w:hAnsi="Times New Roman" w:eastAsia="仿宋_GB2312" w:cs="黑体"/>
          <w:snapToGrid w:val="0"/>
          <w:kern w:val="0"/>
          <w:sz w:val="32"/>
          <w:szCs w:val="32"/>
        </w:rPr>
        <w:t>项目绩效目标未完成原因分析</w:t>
      </w:r>
    </w:p>
    <w:p>
      <w:pPr>
        <w:rPr>
          <w:rFonts w:ascii="仿宋_GB2312" w:hAnsi="Times New Roman" w:eastAsia="仿宋_GB2312" w:cs="黑体"/>
          <w:snapToGrid w:val="0"/>
          <w:kern w:val="0"/>
          <w:sz w:val="32"/>
          <w:szCs w:val="32"/>
        </w:rPr>
      </w:pPr>
      <w:r>
        <w:rPr>
          <w:rFonts w:ascii="仿宋_GB2312" w:hAnsi="Times New Roman" w:eastAsia="仿宋_GB2312" w:cs="黑体"/>
          <w:snapToGrid w:val="0"/>
          <w:kern w:val="0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黑体"/>
          <w:snapToGrid w:val="0"/>
          <w:kern w:val="0"/>
          <w:sz w:val="32"/>
          <w:szCs w:val="32"/>
        </w:rPr>
        <w:t>绩效目标达到预期指标</w:t>
      </w:r>
    </w:p>
    <w:p>
      <w:pPr>
        <w:numPr>
          <w:ilvl w:val="0"/>
          <w:numId w:val="3"/>
        </w:numPr>
        <w:ind w:firstLine="640" w:firstLineChars="200"/>
        <w:rPr>
          <w:rFonts w:ascii="黑体" w:hAnsi="Times New Roman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snapToGrid w:val="0"/>
          <w:kern w:val="0"/>
          <w:sz w:val="32"/>
          <w:szCs w:val="32"/>
        </w:rPr>
        <w:t>评价结论</w:t>
      </w:r>
    </w:p>
    <w:p>
      <w:pPr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ascii="黑体" w:hAnsi="Times New Roman" w:eastAsia="黑体" w:cs="黑体"/>
          <w:snapToGrid w:val="0"/>
          <w:kern w:val="0"/>
          <w:sz w:val="32"/>
          <w:szCs w:val="32"/>
        </w:rPr>
        <w:t xml:space="preserve">     </w:t>
      </w:r>
      <w:r>
        <w:rPr>
          <w:rFonts w:hint="eastAsia" w:ascii="黑体" w:hAnsi="Times New Roman" w:eastAsia="黑体" w:cs="黑体"/>
          <w:snapToGrid w:val="0"/>
          <w:kern w:val="0"/>
          <w:sz w:val="32"/>
          <w:szCs w:val="32"/>
          <w:lang w:eastAsia="zh-CN"/>
        </w:rPr>
        <w:t>无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。</w:t>
      </w:r>
    </w:p>
    <w:p>
      <w:pPr>
        <w:ind w:firstLine="640" w:firstLineChars="200"/>
        <w:rPr>
          <w:rFonts w:ascii="黑体" w:hAnsi="Times New Roman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snapToGrid w:val="0"/>
          <w:kern w:val="0"/>
          <w:sz w:val="32"/>
          <w:szCs w:val="32"/>
        </w:rPr>
        <w:t>五、主要经验及做法</w:t>
      </w:r>
    </w:p>
    <w:p>
      <w:pPr>
        <w:ind w:left="420" w:leftChars="200" w:firstLine="640" w:firstLine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严格按照项目资金类型进行实施</w:t>
      </w:r>
    </w:p>
    <w:p>
      <w:pPr>
        <w:ind w:firstLine="640" w:firstLineChars="200"/>
        <w:rPr>
          <w:rFonts w:ascii="黑体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snapToGrid w:val="0"/>
          <w:kern w:val="0"/>
          <w:sz w:val="32"/>
          <w:szCs w:val="32"/>
        </w:rPr>
        <w:t>六、存在问题和建议</w:t>
      </w:r>
      <w:bookmarkStart w:id="2" w:name="_Toc169183194"/>
    </w:p>
    <w:bookmarkEnd w:id="2"/>
    <w:p>
      <w:pPr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黑体" w:hAnsi="Times New Roman" w:eastAsia="黑体" w:cs="黑体"/>
          <w:snapToGrid w:val="0"/>
          <w:kern w:val="0"/>
          <w:sz w:val="32"/>
          <w:szCs w:val="32"/>
        </w:rPr>
        <w:t>无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4"/>
        <w:szCs w:val="24"/>
      </w:rPr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- 1 -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pStyle w:val="4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67F23"/>
    <w:multiLevelType w:val="singleLevel"/>
    <w:tmpl w:val="9AC67F23"/>
    <w:lvl w:ilvl="0" w:tentative="0">
      <w:start w:val="4"/>
      <w:numFmt w:val="chineseCounting"/>
      <w:suff w:val="nothing"/>
      <w:lvlText w:val="%1、"/>
      <w:lvlJc w:val="left"/>
      <w:rPr>
        <w:rFonts w:hint="eastAsia" w:cs="Times New Roman"/>
      </w:rPr>
    </w:lvl>
  </w:abstractNum>
  <w:abstractNum w:abstractNumId="1">
    <w:nsid w:val="FC5C0AA9"/>
    <w:multiLevelType w:val="singleLevel"/>
    <w:tmpl w:val="FC5C0AA9"/>
    <w:lvl w:ilvl="0" w:tentative="0">
      <w:start w:val="2"/>
      <w:numFmt w:val="chineseCounting"/>
      <w:suff w:val="nothing"/>
      <w:lvlText w:val="（%1）"/>
      <w:lvlJc w:val="left"/>
      <w:rPr>
        <w:rFonts w:hint="eastAsia" w:cs="Times New Roman"/>
      </w:rPr>
    </w:lvl>
  </w:abstractNum>
  <w:abstractNum w:abstractNumId="2">
    <w:nsid w:val="7E911370"/>
    <w:multiLevelType w:val="singleLevel"/>
    <w:tmpl w:val="7E911370"/>
    <w:lvl w:ilvl="0" w:tentative="0">
      <w:start w:val="2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YyYTIzNWZkNjJlYzYyOTNlZmEyZGM3NDA0YzhkZDkifQ=="/>
  </w:docVars>
  <w:rsids>
    <w:rsidRoot w:val="00E83E88"/>
    <w:rsid w:val="00007623"/>
    <w:rsid w:val="00010AEF"/>
    <w:rsid w:val="000334D7"/>
    <w:rsid w:val="00034243"/>
    <w:rsid w:val="000358AF"/>
    <w:rsid w:val="00041E73"/>
    <w:rsid w:val="0004251F"/>
    <w:rsid w:val="0004770D"/>
    <w:rsid w:val="00050460"/>
    <w:rsid w:val="00054145"/>
    <w:rsid w:val="00061885"/>
    <w:rsid w:val="0007034D"/>
    <w:rsid w:val="000B736F"/>
    <w:rsid w:val="000C0762"/>
    <w:rsid w:val="000C4A82"/>
    <w:rsid w:val="000C7D04"/>
    <w:rsid w:val="000E1678"/>
    <w:rsid w:val="000E6F16"/>
    <w:rsid w:val="000E7EF2"/>
    <w:rsid w:val="000F7F07"/>
    <w:rsid w:val="001523D6"/>
    <w:rsid w:val="0016603B"/>
    <w:rsid w:val="001A1210"/>
    <w:rsid w:val="001A4055"/>
    <w:rsid w:val="001D12CB"/>
    <w:rsid w:val="001D58CC"/>
    <w:rsid w:val="00202F96"/>
    <w:rsid w:val="00212105"/>
    <w:rsid w:val="00212D20"/>
    <w:rsid w:val="00212DBB"/>
    <w:rsid w:val="00221684"/>
    <w:rsid w:val="00224FDD"/>
    <w:rsid w:val="002309B9"/>
    <w:rsid w:val="00234B23"/>
    <w:rsid w:val="002404A6"/>
    <w:rsid w:val="0024346D"/>
    <w:rsid w:val="00266B39"/>
    <w:rsid w:val="00284C50"/>
    <w:rsid w:val="002C1C96"/>
    <w:rsid w:val="002D0935"/>
    <w:rsid w:val="002E1189"/>
    <w:rsid w:val="002E5A6E"/>
    <w:rsid w:val="00333C93"/>
    <w:rsid w:val="00354B0C"/>
    <w:rsid w:val="003C430B"/>
    <w:rsid w:val="003F3BFF"/>
    <w:rsid w:val="0041748A"/>
    <w:rsid w:val="004238F6"/>
    <w:rsid w:val="00425886"/>
    <w:rsid w:val="00432788"/>
    <w:rsid w:val="004808FA"/>
    <w:rsid w:val="004810B7"/>
    <w:rsid w:val="00492A9C"/>
    <w:rsid w:val="004944A2"/>
    <w:rsid w:val="0049760E"/>
    <w:rsid w:val="004977B5"/>
    <w:rsid w:val="004C5D8F"/>
    <w:rsid w:val="004C769E"/>
    <w:rsid w:val="004D703B"/>
    <w:rsid w:val="005036F7"/>
    <w:rsid w:val="00523C82"/>
    <w:rsid w:val="00556C4E"/>
    <w:rsid w:val="0057356E"/>
    <w:rsid w:val="00594502"/>
    <w:rsid w:val="005A565D"/>
    <w:rsid w:val="005C0A39"/>
    <w:rsid w:val="00605813"/>
    <w:rsid w:val="00620FED"/>
    <w:rsid w:val="006525AD"/>
    <w:rsid w:val="00676CF1"/>
    <w:rsid w:val="00684435"/>
    <w:rsid w:val="00684952"/>
    <w:rsid w:val="006B10B2"/>
    <w:rsid w:val="006B123D"/>
    <w:rsid w:val="006B6EE2"/>
    <w:rsid w:val="006F2832"/>
    <w:rsid w:val="007153F7"/>
    <w:rsid w:val="00723165"/>
    <w:rsid w:val="00723437"/>
    <w:rsid w:val="00765A83"/>
    <w:rsid w:val="00771DD0"/>
    <w:rsid w:val="00773987"/>
    <w:rsid w:val="007B0FBE"/>
    <w:rsid w:val="007E67E4"/>
    <w:rsid w:val="00806518"/>
    <w:rsid w:val="008105C6"/>
    <w:rsid w:val="00810AF8"/>
    <w:rsid w:val="00812322"/>
    <w:rsid w:val="0083193E"/>
    <w:rsid w:val="00852BA7"/>
    <w:rsid w:val="00862E46"/>
    <w:rsid w:val="00881B65"/>
    <w:rsid w:val="008856E4"/>
    <w:rsid w:val="008A63B1"/>
    <w:rsid w:val="008F1BD6"/>
    <w:rsid w:val="00932FBA"/>
    <w:rsid w:val="00945B57"/>
    <w:rsid w:val="00950968"/>
    <w:rsid w:val="00970A24"/>
    <w:rsid w:val="00991256"/>
    <w:rsid w:val="009D17D2"/>
    <w:rsid w:val="009E260D"/>
    <w:rsid w:val="00A14454"/>
    <w:rsid w:val="00A3051C"/>
    <w:rsid w:val="00A548A8"/>
    <w:rsid w:val="00AC4C22"/>
    <w:rsid w:val="00AF6EA6"/>
    <w:rsid w:val="00B002F5"/>
    <w:rsid w:val="00B03DCC"/>
    <w:rsid w:val="00B1715D"/>
    <w:rsid w:val="00B35336"/>
    <w:rsid w:val="00B420B0"/>
    <w:rsid w:val="00BB5622"/>
    <w:rsid w:val="00C00B82"/>
    <w:rsid w:val="00C42FEA"/>
    <w:rsid w:val="00C460E3"/>
    <w:rsid w:val="00C7347F"/>
    <w:rsid w:val="00CB06E3"/>
    <w:rsid w:val="00CC60C5"/>
    <w:rsid w:val="00CE4FF1"/>
    <w:rsid w:val="00D143D2"/>
    <w:rsid w:val="00D15BB1"/>
    <w:rsid w:val="00D21451"/>
    <w:rsid w:val="00D26CD1"/>
    <w:rsid w:val="00D37DED"/>
    <w:rsid w:val="00D42E76"/>
    <w:rsid w:val="00D62E19"/>
    <w:rsid w:val="00D82A04"/>
    <w:rsid w:val="00DB6EA1"/>
    <w:rsid w:val="00DD077E"/>
    <w:rsid w:val="00DF21B3"/>
    <w:rsid w:val="00DF3D34"/>
    <w:rsid w:val="00DF7156"/>
    <w:rsid w:val="00E173D8"/>
    <w:rsid w:val="00E83E88"/>
    <w:rsid w:val="00E90235"/>
    <w:rsid w:val="00EF1198"/>
    <w:rsid w:val="00F241BC"/>
    <w:rsid w:val="00F36A93"/>
    <w:rsid w:val="00F37E5F"/>
    <w:rsid w:val="00F46F79"/>
    <w:rsid w:val="00F5553B"/>
    <w:rsid w:val="00F559CE"/>
    <w:rsid w:val="00F75A65"/>
    <w:rsid w:val="00FD0F9A"/>
    <w:rsid w:val="00FD520C"/>
    <w:rsid w:val="00FD54D8"/>
    <w:rsid w:val="00FE6192"/>
    <w:rsid w:val="11AB7911"/>
    <w:rsid w:val="11F237B0"/>
    <w:rsid w:val="133F787F"/>
    <w:rsid w:val="150C4A06"/>
    <w:rsid w:val="151E7B29"/>
    <w:rsid w:val="17D455F2"/>
    <w:rsid w:val="184A3994"/>
    <w:rsid w:val="19D66CC3"/>
    <w:rsid w:val="1A4452B5"/>
    <w:rsid w:val="1C7629B3"/>
    <w:rsid w:val="1D125640"/>
    <w:rsid w:val="1F863603"/>
    <w:rsid w:val="21C5736E"/>
    <w:rsid w:val="285144FB"/>
    <w:rsid w:val="2874267C"/>
    <w:rsid w:val="2B0131DB"/>
    <w:rsid w:val="2D236EF6"/>
    <w:rsid w:val="2F08348D"/>
    <w:rsid w:val="33E622D9"/>
    <w:rsid w:val="36883802"/>
    <w:rsid w:val="37C33570"/>
    <w:rsid w:val="37FE38FA"/>
    <w:rsid w:val="3B993C7F"/>
    <w:rsid w:val="3F9D3E03"/>
    <w:rsid w:val="401230FA"/>
    <w:rsid w:val="40D61CF1"/>
    <w:rsid w:val="4139038E"/>
    <w:rsid w:val="41D259A7"/>
    <w:rsid w:val="44190515"/>
    <w:rsid w:val="44F44D4B"/>
    <w:rsid w:val="46E27A33"/>
    <w:rsid w:val="47692A47"/>
    <w:rsid w:val="49712365"/>
    <w:rsid w:val="4A222D69"/>
    <w:rsid w:val="4A266A20"/>
    <w:rsid w:val="4C0200B2"/>
    <w:rsid w:val="4FFF56EC"/>
    <w:rsid w:val="51AE4DA7"/>
    <w:rsid w:val="54584F99"/>
    <w:rsid w:val="54D34461"/>
    <w:rsid w:val="54D437BF"/>
    <w:rsid w:val="55D96C0E"/>
    <w:rsid w:val="59DD1640"/>
    <w:rsid w:val="5C79E0B1"/>
    <w:rsid w:val="5D24410E"/>
    <w:rsid w:val="5D547E8C"/>
    <w:rsid w:val="5FD1120B"/>
    <w:rsid w:val="6325716E"/>
    <w:rsid w:val="684A0D4B"/>
    <w:rsid w:val="6F7D16A3"/>
    <w:rsid w:val="717867C4"/>
    <w:rsid w:val="75481CD8"/>
    <w:rsid w:val="77223E8F"/>
    <w:rsid w:val="793D08DA"/>
    <w:rsid w:val="7DA14EEE"/>
    <w:rsid w:val="7FFFEBAF"/>
    <w:rsid w:val="C9FE2E69"/>
    <w:rsid w:val="E167F2D6"/>
    <w:rsid w:val="F5D7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99"/>
    <w:rPr>
      <w:rFonts w:ascii="仿宋" w:hAnsi="仿宋" w:eastAsia="仿宋" w:cs="仿宋"/>
      <w:sz w:val="32"/>
      <w:szCs w:val="32"/>
      <w:lang w:val="zh-CN"/>
    </w:rPr>
  </w:style>
  <w:style w:type="paragraph" w:styleId="3">
    <w:name w:val="Balloon Text"/>
    <w:basedOn w:val="1"/>
    <w:link w:val="12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5">
    <w:name w:val="header"/>
    <w:basedOn w:val="1"/>
    <w:link w:val="1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locked/>
    <w:uiPriority w:val="99"/>
    <w:rPr>
      <w:rFonts w:cs="Times New Roman"/>
      <w:b/>
    </w:rPr>
  </w:style>
  <w:style w:type="character" w:customStyle="1" w:styleId="11">
    <w:name w:val="Body Text Char"/>
    <w:basedOn w:val="9"/>
    <w:link w:val="2"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Balloon Text Char"/>
    <w:basedOn w:val="9"/>
    <w:link w:val="3"/>
    <w:semiHidden/>
    <w:locked/>
    <w:uiPriority w:val="99"/>
    <w:rPr>
      <w:sz w:val="18"/>
    </w:rPr>
  </w:style>
  <w:style w:type="character" w:customStyle="1" w:styleId="13">
    <w:name w:val="Footer Char"/>
    <w:basedOn w:val="9"/>
    <w:link w:val="4"/>
    <w:qFormat/>
    <w:locked/>
    <w:uiPriority w:val="99"/>
    <w:rPr>
      <w:sz w:val="18"/>
    </w:rPr>
  </w:style>
  <w:style w:type="character" w:customStyle="1" w:styleId="14">
    <w:name w:val="Header Char"/>
    <w:basedOn w:val="9"/>
    <w:link w:val="5"/>
    <w:qFormat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2</Pages>
  <Words>559</Words>
  <Characters>587</Characters>
  <Lines>0</Lines>
  <Paragraphs>0</Paragraphs>
  <TotalTime>1</TotalTime>
  <ScaleCrop>false</ScaleCrop>
  <LinksUpToDate>false</LinksUpToDate>
  <CharactersWithSpaces>611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2017-09-11T11:23:00Z</dcterms:created>
  <dc:creator>王东阁</dc:creator>
  <cp:lastModifiedBy>永远</cp:lastModifiedBy>
  <cp:lastPrinted>2021-05-17T02:40:00Z</cp:lastPrinted>
  <dcterms:modified xsi:type="dcterms:W3CDTF">2023-04-25T02:48:03Z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7E3AB398C20541D38DE615CBF65AA5CD</vt:lpwstr>
  </property>
</Properties>
</file>