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-1174115</wp:posOffset>
            </wp:positionH>
            <wp:positionV relativeFrom="paragraph">
              <wp:posOffset>-951230</wp:posOffset>
            </wp:positionV>
            <wp:extent cx="7595870" cy="10725150"/>
            <wp:effectExtent l="0" t="0" r="5080" b="0"/>
            <wp:wrapNone/>
            <wp:docPr id="1" name="图片 1" descr="小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中共三门峡市委政策研究室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部门整体自评报告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2022</w:t>
      </w:r>
      <w:r>
        <w:rPr>
          <w:rFonts w:hint="eastAsia" w:ascii="楷体_GB2312" w:eastAsia="楷体_GB2312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（一）年度部门总目标及主要任务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中共三门峡市委政策研究室年度部门总目标有两项，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贯彻落实中央、省委及市委全面深化改革决策部署，推动中央、河南及三门峡市各项改革举措落实；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服务市委决策研究，服务市委重要文稿的起草和综合性研究工作。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主要任务有两项，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紧紧围绕全市工作大局，积极谋划，超前工作，确保为领导当好参谋、搞好服务。紧紧围绕中央和省委确定的大政方针，着眼于我市确定的发展战略和发展目标等重大问题，服务好中心工作。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ascii="仿宋_GB2312" w:eastAsia="仿宋_GB2312"/>
          <w:sz w:val="32"/>
          <w:szCs w:val="32"/>
        </w:rPr>
        <w:t>扎实开展调查研究。明确责任单位和具体责任人, 对课题目标、方法步骤、完成时间等提出明确要求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着力提升文稿质量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根据市委工作安排，树立主动意识、精品意识，高质量完成好领导讲话、情况报告、重要文件等起草工作，不断提升以文辅政水平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坚持办好机关刊物。坚持办好市委机关刊物《三门峡工作》和室刊《领导参阅》。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针对以上两点总目标安排两项预算项目经费，即“</w:t>
      </w:r>
      <w:r>
        <w:rPr>
          <w:rFonts w:hint="eastAsia" w:ascii="仿宋_GB2312" w:eastAsia="仿宋_GB2312"/>
          <w:sz w:val="32"/>
          <w:szCs w:val="32"/>
          <w:lang w:eastAsia="zh-CN"/>
        </w:rPr>
        <w:t>全面深化改革经费</w:t>
      </w:r>
      <w:r>
        <w:rPr>
          <w:rFonts w:hint="eastAsia" w:ascii="仿宋_GB2312" w:eastAsia="仿宋_GB2312"/>
          <w:sz w:val="32"/>
          <w:szCs w:val="32"/>
        </w:rPr>
        <w:t>”和“办刊和调研经费”。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（二）年度部门整体预算绩效目标、绩效指标设定情况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全面深化改革经费</w:t>
      </w:r>
      <w:r>
        <w:rPr>
          <w:rFonts w:hint="eastAsia" w:ascii="仿宋_GB2312" w:eastAsia="仿宋_GB2312"/>
          <w:sz w:val="32"/>
          <w:szCs w:val="32"/>
        </w:rPr>
        <w:t>”项目绩效指标下设</w:t>
      </w:r>
      <w:bookmarkStart w:id="0" w:name="_Hlk68692763"/>
      <w:r>
        <w:rPr>
          <w:rFonts w:hint="eastAsia" w:ascii="仿宋_GB2312" w:eastAsia="仿宋_GB2312"/>
          <w:sz w:val="32"/>
          <w:szCs w:val="32"/>
        </w:rPr>
        <w:t>“产出指标”、“效益指标”和“满意度”指标三个一级指标，设立二级指标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个，三级指标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个。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“办刊和调研经费”项目绩效指标下设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成本指标</w:t>
      </w:r>
      <w:r>
        <w:rPr>
          <w:rFonts w:hint="eastAsia" w:ascii="仿宋_GB2312" w:eastAsia="仿宋_GB2312"/>
          <w:sz w:val="32"/>
          <w:szCs w:val="32"/>
          <w:lang w:eastAsia="zh-CN"/>
        </w:rPr>
        <w:t>”、</w:t>
      </w:r>
      <w:r>
        <w:rPr>
          <w:rFonts w:hint="eastAsia" w:ascii="仿宋_GB2312" w:eastAsia="仿宋_GB2312"/>
          <w:sz w:val="32"/>
          <w:szCs w:val="32"/>
        </w:rPr>
        <w:t>“产出指标”、“效益指标”和“满意度”指标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个一级指标，设立二级指标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个，三级指标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贯彻落实“全面实施绩效管理要求”，加快构建以绩效为导向的预算机制，在绩效目标设置、绩效运行监控、绩效结果运用等方面，采取多种措施，提高财政资金使用效益。根据财政预算管理要求，市委政研室从履职效能、管理效率、运行成本、服务满意度、可持续性方面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仿宋_GB2312" w:eastAsia="仿宋_GB2312"/>
          <w:sz w:val="32"/>
          <w:szCs w:val="32"/>
        </w:rPr>
        <w:t>年度专项支出开展绩效自评。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自评范围覆盖内设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个科室和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个财政全供事业单位。涵盖履职效能情况、管理效率情况、运行成本控制情况、服务满意度指标完成情况和可持续影响情况等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个方面。以办公室为责任科室，成立绩效自评小组，经过会议研究审议，形成绩效自评结果。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经过绩效自评，我单位认为，在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年度的工作中，市委政研室（改革办）紧紧围绕市委工作大局，</w:t>
      </w:r>
      <w:r>
        <w:rPr>
          <w:rFonts w:eastAsia="仿宋_GB2312"/>
          <w:kern w:val="32"/>
          <w:sz w:val="32"/>
          <w:szCs w:val="32"/>
        </w:rPr>
        <w:t>认真贯彻落实党的</w:t>
      </w:r>
      <w:r>
        <w:rPr>
          <w:rFonts w:hint="eastAsia" w:eastAsia="仿宋_GB2312"/>
          <w:kern w:val="32"/>
          <w:sz w:val="32"/>
          <w:szCs w:val="32"/>
          <w:lang w:val="en-US" w:eastAsia="zh-CN"/>
        </w:rPr>
        <w:t>二十大</w:t>
      </w:r>
      <w:r>
        <w:rPr>
          <w:rFonts w:hint="eastAsia" w:eastAsia="仿宋_GB2312"/>
          <w:kern w:val="32"/>
          <w:sz w:val="32"/>
          <w:szCs w:val="32"/>
        </w:rPr>
        <w:t>精神，</w:t>
      </w:r>
      <w:r>
        <w:rPr>
          <w:rFonts w:eastAsia="仿宋_GB2312"/>
          <w:kern w:val="32"/>
          <w:sz w:val="32"/>
          <w:szCs w:val="32"/>
        </w:rPr>
        <w:t>坚持想在先、谋在前</w:t>
      </w:r>
      <w:r>
        <w:rPr>
          <w:rFonts w:hint="eastAsia" w:eastAsia="仿宋_GB2312"/>
          <w:kern w:val="32"/>
          <w:sz w:val="32"/>
          <w:szCs w:val="32"/>
        </w:rPr>
        <w:t>、做在先</w:t>
      </w:r>
      <w:r>
        <w:rPr>
          <w:rFonts w:eastAsia="仿宋_GB2312"/>
          <w:kern w:val="32"/>
          <w:sz w:val="32"/>
          <w:szCs w:val="32"/>
        </w:rPr>
        <w:t>，努力出思想、出政策、出精品</w:t>
      </w:r>
      <w:r>
        <w:rPr>
          <w:rFonts w:hint="eastAsia" w:eastAsia="仿宋_GB2312"/>
          <w:kern w:val="32"/>
          <w:sz w:val="32"/>
          <w:szCs w:val="32"/>
        </w:rPr>
        <w:t>，为我市加快建强省际</w:t>
      </w:r>
      <w:r>
        <w:rPr>
          <w:rFonts w:eastAsia="仿宋_GB2312"/>
          <w:kern w:val="32"/>
          <w:sz w:val="32"/>
          <w:szCs w:val="32"/>
        </w:rPr>
        <w:t>区域中心城市</w:t>
      </w:r>
      <w:r>
        <w:rPr>
          <w:rFonts w:hint="eastAsia" w:eastAsia="仿宋_GB2312"/>
          <w:kern w:val="32"/>
          <w:sz w:val="32"/>
          <w:szCs w:val="32"/>
        </w:rPr>
        <w:t>贡献政研改革力量。</w:t>
      </w:r>
      <w:r>
        <w:rPr>
          <w:rFonts w:hint="eastAsia" w:ascii="仿宋_GB2312" w:eastAsia="仿宋_GB2312"/>
          <w:sz w:val="32"/>
          <w:szCs w:val="32"/>
        </w:rPr>
        <w:t>预算指标完成度总体较好，完成了全年绩效目标管理任务。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四、绩效目标实现情况分析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（一）部门资金情况分析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年度，我单位获得项目预算批复全年数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37</w:t>
      </w:r>
      <w:r>
        <w:rPr>
          <w:rFonts w:hint="eastAsia" w:ascii="仿宋_GB2312" w:eastAsia="仿宋_GB2312"/>
          <w:sz w:val="32"/>
          <w:szCs w:val="32"/>
        </w:rPr>
        <w:t>万元，全年执行数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/>
          <w:sz w:val="32"/>
          <w:szCs w:val="32"/>
        </w:rPr>
        <w:t>万元，资金使用符合规定、高效节俭，较好地支持了我单位年度主要任务的完成。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（二）项目绩效指标完成情况分析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.投入管理指标完成情况分析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入管理指标方面，我单位工作目标管理同年度履职目标密切相关，工作任务和绩效指标科学合理。预算编制准确完整，决算报表真实一致，资金使用合规，预决算公开及时，资产管理合规有效。绩效监控全面覆盖，评价结果应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产出指标方面，我单位提供信息服务完整，重大改革项目有序推进，重要文稿按时起草。通过在全市开展针对性调研活动，形成调研报告，较好地完成了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年度重点课题调研任务。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效益指标完成情况分析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效益指标方面，我单位资料信息均及时公开，文稿行文流畅，合格率高，文件成果利用到位，获得了领导批阅和肯定，得到了广大人民群众的认可。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五、发现的主要问题及改进措施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通过自评，发现我单位预算执行率偏低，主要原因是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因疫情的持续性影响，导致我单位改革培训班没有开展，培训费未支出</w:t>
      </w:r>
      <w:r>
        <w:rPr>
          <w:rFonts w:hint="eastAsia" w:ascii="仿宋_GB2312" w:eastAsia="仿宋_GB2312"/>
          <w:sz w:val="32"/>
          <w:szCs w:val="32"/>
        </w:rPr>
        <w:t>。我单位将认真梳理支付程序，优化支付流程，建立科学合规的财务报账制度，提高资金支付的及时性，从而提高预算资金的使用效率。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绩效自评结果拟应用于未来的工作建议安排、全市重点改革任务以及全市重点调研课题项目中，使得绩效自评结果更好地服务于单位工作质量的改善、效率的提高。绩效自评结果将按照全市统一安排开展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暂无相关意见和建议。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中共三门峡市委政策研究室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3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N2E4ZWJjN2ZkZjI1YjczYjYyYTc5NDhkMzcyNzAifQ=="/>
  </w:docVars>
  <w:rsids>
    <w:rsidRoot w:val="00E636CC"/>
    <w:rsid w:val="00120228"/>
    <w:rsid w:val="00267C03"/>
    <w:rsid w:val="003D0BF6"/>
    <w:rsid w:val="00511434"/>
    <w:rsid w:val="005204D3"/>
    <w:rsid w:val="006044F3"/>
    <w:rsid w:val="00610CDA"/>
    <w:rsid w:val="008675EB"/>
    <w:rsid w:val="008D2A25"/>
    <w:rsid w:val="008F751F"/>
    <w:rsid w:val="00E636CC"/>
    <w:rsid w:val="00F23D84"/>
    <w:rsid w:val="00F6153D"/>
    <w:rsid w:val="2061083E"/>
    <w:rsid w:val="48EC4FD3"/>
    <w:rsid w:val="5F7029B4"/>
    <w:rsid w:val="65B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1646</Words>
  <Characters>1673</Characters>
  <Lines>12</Lines>
  <Paragraphs>3</Paragraphs>
  <TotalTime>6</TotalTime>
  <ScaleCrop>false</ScaleCrop>
  <LinksUpToDate>false</LinksUpToDate>
  <CharactersWithSpaces>1674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2021-04-07T04:24:00Z</dcterms:created>
  <dc:creator>SingFire</dc:creator>
  <cp:lastModifiedBy>虢州记</cp:lastModifiedBy>
  <dcterms:modified xsi:type="dcterms:W3CDTF">2023-04-19T03:18:53Z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62447B97280D46E79731E26D434751E8</vt:lpwstr>
  </property>
</Properties>
</file>